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F5" w:rsidRPr="00061FE4" w:rsidRDefault="007C0FF5" w:rsidP="0042583F"/>
    <w:p w:rsidR="006D5385" w:rsidRPr="006D5385" w:rsidRDefault="006D5385" w:rsidP="006D5385">
      <w:pPr>
        <w:spacing w:before="132" w:after="132" w:line="275" w:lineRule="atLeast"/>
        <w:jc w:val="center"/>
        <w:outlineLvl w:val="1"/>
      </w:pPr>
      <w:r w:rsidRPr="006D5385">
        <w:t>Программы повышения квалификации строителей:</w:t>
      </w:r>
    </w:p>
    <w:p w:rsidR="006D5385" w:rsidRPr="006D5385" w:rsidRDefault="006D5385" w:rsidP="006D5385">
      <w:pPr>
        <w:spacing w:after="132" w:line="263" w:lineRule="atLeast"/>
      </w:pPr>
      <w:r w:rsidRPr="006D5385">
        <w:t>В случае, если нужной программы нет в перечне, мы создадим или адаптируем программу под Ваши нужды.</w:t>
      </w:r>
    </w:p>
    <w:tbl>
      <w:tblPr>
        <w:tblW w:w="10349" w:type="dxa"/>
        <w:tblInd w:w="-98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7202"/>
        <w:gridCol w:w="992"/>
        <w:gridCol w:w="1831"/>
      </w:tblGrid>
      <w:tr w:rsidR="006D5385" w:rsidRPr="006D5385" w:rsidTr="00DE4F5F"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  <w:rPr>
                <w:b/>
                <w:bCs/>
              </w:rPr>
            </w:pPr>
            <w:r w:rsidRPr="006D5385">
              <w:rPr>
                <w:b/>
                <w:bCs/>
              </w:rPr>
              <w:t>Строительство на обычных объектах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1.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7" w:tgtFrame="_blank" w:history="1">
              <w:r w:rsidR="006D5385" w:rsidRPr="006D5385">
  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БС-01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2.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8" w:tgtFrame="_blank" w:history="1">
              <w:r w:rsidR="006D5385" w:rsidRPr="006D5385">
                <w:t>Безопасность строительства и качество возведения бетонных и железобетонных строительных конструкций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БС-02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3.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9" w:tgtFrame="_blank" w:history="1">
              <w:r w:rsidR="006D5385" w:rsidRPr="006D5385">
                <w:t>Безопасность строительства и качество возведения каменных, металлических и деревянных строительных конструкций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БС-03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4.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10" w:tgtFrame="_blank" w:history="1">
              <w:r w:rsidR="006D5385" w:rsidRPr="006D5385">
  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БС-04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5.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11" w:tgtFrame="_blank" w:history="1">
              <w:r w:rsidR="006D5385" w:rsidRPr="006D5385">
                <w:t>Безопасность строительства и качество устройства инженерных систем и сетей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БС-05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6.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12" w:tgtFrame="_blank" w:history="1">
              <w:r w:rsidR="006D5385" w:rsidRPr="006D5385">
                <w:t>Безопасность строительства и качество устройства электрических сетей и линий связи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БС-06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13" w:tgtFrame="_blank" w:history="1">
              <w:r w:rsidR="006D5385" w:rsidRPr="006D5385">
                <w:t>Безопасность строительства и качество устройства объектов нефтяной и газовой промышленности, устройства скважин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БС-07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8.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14" w:tgtFrame="_blank" w:history="1">
              <w:r w:rsidR="006D5385" w:rsidRPr="006D5385">
  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БС-08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9.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15" w:tgtFrame="_blank" w:history="1">
              <w:r w:rsidR="006D5385" w:rsidRPr="006D5385">
                <w:t>Безопасность строительства и качество устройства автомобильных дорог и аэродромов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БС-09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10.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16" w:tgtFrame="_blank" w:history="1">
              <w:r w:rsidR="006D5385" w:rsidRPr="006D5385">
                <w:t>Безопасность строительства и качество устройства железнодорожных и трамвайных путей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БС-10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11.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17" w:tgtFrame="_blank" w:history="1">
              <w:r w:rsidR="006D5385" w:rsidRPr="006D5385">
  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БС-11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12.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18" w:tgtFrame="_blank" w:history="1">
              <w:r w:rsidR="006D5385" w:rsidRPr="006D5385">
                <w:t>Безопасность строительства и качество устройства мостов, эстакад и путепроводов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БС-12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13.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19" w:tgtFrame="_blank" w:history="1">
              <w:r w:rsidR="006D5385" w:rsidRPr="006D5385">
                <w:t>Безопасность строительства и качество выполнения гидротехнических, водолазных работ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БС-13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14.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20" w:tgtFrame="_blank" w:history="1">
              <w:r w:rsidR="006D5385" w:rsidRPr="006D5385">
                <w:t>Безопасность строительства и качество устройства промышленных печей и дымовых труб.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БС-14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15.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21" w:tgtFrame="_blank" w:history="1">
              <w:r w:rsidR="006D5385" w:rsidRPr="006D5385">
                <w:t>Безопасность строительства и осуществление строительного контроля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БС-15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16.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22" w:tgtFrame="_blank" w:history="1">
              <w:r w:rsidR="006D5385" w:rsidRPr="006D5385">
                <w:t>Безопасность строительства. Организация строительства, реконструкции и капитального ремонта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БС-16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17.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23" w:tgtFrame="_blank" w:history="1">
              <w:r w:rsidR="006D5385" w:rsidRPr="006D5385">
                <w:t>Безопасность строительства и качество выполнения общестроительных работ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БС-ОСР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lastRenderedPageBreak/>
              <w:t>18.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24" w:tgtFrame="_blank" w:history="1">
              <w:r w:rsidR="006D5385" w:rsidRPr="006D5385">
                <w:t>Строительство, реконструкция и капитальный ремонт объектов капитального строительства. Строительство зданий и сооружений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19.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Строительство зданий и сооружений 1 и 2 уровня ответственности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20.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63" w:lineRule="atLeast"/>
            </w:pPr>
            <w:hyperlink r:id="rId25" w:tgtFrame="_blank" w:history="1">
              <w:r w:rsidR="006D5385" w:rsidRPr="006D5385">
                <w:t>Работы по организации строительства, реконструкции и капитального ремонта привлекаемым застройщиком или заказчиком на основании договора с юридическим лицом или индивидуальным предпринимателем (генеральным подрядчиком)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21.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22.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Геодезические работы, выполняемые на строительных площадках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23.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Подготовительные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24.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Земляные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25.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Свайные работы. Закрепление грунтов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26.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бетонных и железобетонных монолитных конструкций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27.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Монтаж сборных бетонных и железобетонных конструкций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28.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Работы по устройству каменных конструкций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29.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Монтаж металлических конструкций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30.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Монтаж деревянных конструкций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31.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32.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кровель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33.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внутренних инженерных систем и оборудования зданий и сооружений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34.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наружных сетей водопровода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35.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наружных сетей канализации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36.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наружных сетей теплоснабжения.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37.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наружных сетей газоснабжения, кроме магистральных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lastRenderedPageBreak/>
              <w:t>38.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наружных электрических сетей.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39.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наружных систем линий связи, в том числе и телефонных, радио и телевидения.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40.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автомобильных дорог.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41.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железнодорожных путей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42.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Отделочные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43.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Работы по строительству, реконструкции и капитальному ремонту. Устройство полов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44.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Ценообразование, сметное нормирование и договорные отношения в строительстве и ЖКК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45.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Обследование, испытание и реконструкция зданий и сооружений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46.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Устройство внутренних инженерных систем и оборудования зданий и сооружений. Вентиляция и кондиционирование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47.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Организация строительной деятельности. Строительный контроль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48.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49.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Градостроительство и охрана объектов культурного наследия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50.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Обследование строительных конструкций зданий и сооружений, конструктивные решения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51.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</w:pPr>
            <w:r w:rsidRPr="006D5385">
              <w:t>Строительство зданий и сооружений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  <w:r w:rsidRPr="006D5385">
              <w:t>72 часа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63" w:lineRule="atLeast"/>
              <w:jc w:val="center"/>
            </w:pPr>
          </w:p>
        </w:tc>
      </w:tr>
    </w:tbl>
    <w:p w:rsidR="006D5385" w:rsidRPr="006D5385" w:rsidRDefault="006D5385" w:rsidP="006D5385">
      <w:pPr>
        <w:spacing w:after="132" w:line="263" w:lineRule="atLeast"/>
        <w:rPr>
          <w:color w:val="FFFFFF" w:themeColor="background1"/>
        </w:rPr>
      </w:pPr>
    </w:p>
    <w:tbl>
      <w:tblPr>
        <w:tblW w:w="10349" w:type="dxa"/>
        <w:tblInd w:w="-98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7191"/>
        <w:gridCol w:w="992"/>
        <w:gridCol w:w="1842"/>
      </w:tblGrid>
      <w:tr w:rsidR="006D5385" w:rsidRPr="006D5385" w:rsidTr="00DE4F5F"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  <w:rPr>
                <w:b/>
                <w:bCs/>
              </w:rPr>
            </w:pPr>
            <w:r w:rsidRPr="006D5385">
              <w:rPr>
                <w:b/>
                <w:bCs/>
              </w:rPr>
              <w:t>Строительство на особо опасных, технически сложных и уникальных объектах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выполнения геодезических, подготовительных и земляных работ, устройства оснований и фундаментов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ind w:left="512" w:hanging="512"/>
              <w:jc w:val="center"/>
            </w:pPr>
            <w:r w:rsidRPr="006D5385">
              <w:t>БС-01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2.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возведения бетонных и железобетонных строительных конструкций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БС-02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3.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возведения каменных, металлических и деревянных строительных конструкций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БС-03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4.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БС-04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5.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устройства инженерных систем и сетей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БС-05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lastRenderedPageBreak/>
              <w:t>6.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устройства электрических сетей и линий связи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БС-06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7.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устройства объектов нефтяной и газовой промышленности, устройство скважин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БС-07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8.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выполнения монтажных и пусконаладочных работ по видам оборудования и программного обеспечения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БС-08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9.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устройства автомобильных дорог и аэродромов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БС-09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10.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устройства железнодорожных и трамвайных путей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БС-10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11.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БС-11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12.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качество устройства мостов, эстакад и путепроводов в том числе на технически сложных и особо опасных и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БС-12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13.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38" w:lineRule="atLeast"/>
            </w:pPr>
            <w:hyperlink r:id="rId26" w:tgtFrame="_blank" w:history="1">
              <w:r w:rsidR="006D5385" w:rsidRPr="006D5385">
                <w:rPr>
                  <w:rStyle w:val="aa"/>
                  <w:color w:val="auto"/>
                </w:rPr>
                <w:t>Безопасность строительства и качество выполнения гидротехнических, водолазных работ в том числе на ОПО 140 часов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БС-13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38" w:lineRule="atLeast"/>
            </w:pPr>
            <w:hyperlink r:id="rId27" w:tgtFrame="_blank" w:history="1">
              <w:r w:rsidR="006D5385" w:rsidRPr="006D5385">
                <w:rPr>
                  <w:rStyle w:val="aa"/>
                  <w:color w:val="auto"/>
                </w:rPr>
                <w:t>Безопасность строительства и качество устройства промышленных печей и дымовых труб в том числе на ОПО 140 часов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БС-14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15.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 и осуществление строительного контроля в том числе на технически сложных и особо опасных и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БС-15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16.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Безопасность строительства. Организация строительства, реконструкции и капитального ремонта в том числе на технически сложных и особо опасных и объектах</w:t>
            </w:r>
            <w:r w:rsidRPr="006D5385">
              <w:br/>
              <w:t>ремонта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БС-16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17.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38" w:lineRule="atLeast"/>
            </w:pPr>
            <w:hyperlink r:id="rId28" w:tgtFrame="_blank" w:history="1">
              <w:r w:rsidR="006D5385" w:rsidRPr="006D5385">
                <w:rPr>
                  <w:rStyle w:val="aa"/>
                  <w:color w:val="auto"/>
                  <w:u w:val="none"/>
                </w:rPr>
                <w:t>Безопасность строительства и качество выполнения общестроительных работ, в том числе на технически сложных и особо опасных объектах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БС-ОСР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18.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38" w:lineRule="atLeast"/>
            </w:pPr>
            <w:hyperlink r:id="rId29" w:tgtFrame="_blank" w:history="1">
              <w:r w:rsidR="006D5385" w:rsidRPr="006D5385">
                <w:rPr>
                  <w:rStyle w:val="aa"/>
                  <w:color w:val="auto"/>
                  <w:u w:val="none"/>
                </w:rPr>
                <w:t>Строительство, реконструкция и капитальный ремонт объектов капитального строительства. Строительство зданий и сооружений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19.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Строительство зданий и сооружений 1 и 2 уровня ответственности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20.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 технически сложных и уникальных объектах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lastRenderedPageBreak/>
              <w:t>21.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Внутренние и наружные системы отопления, вентиляции, теплоснабжения, водоснабжения и водоотведения на объектах повышенного уровня ответственности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БС-ОСР</w:t>
            </w: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22.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23.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24.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</w:pPr>
            <w:r w:rsidRPr="006D5385">
              <w:t>Обследование строительных конструкций зданий и сооружений, подготовка проектов организации строительства, сноса демонтажа зданий и сооружений на объектах повышенного уровня ответственности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</w:p>
        </w:tc>
      </w:tr>
      <w:tr w:rsidR="006D5385" w:rsidRPr="006D5385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25.</w:t>
            </w:r>
          </w:p>
        </w:tc>
        <w:tc>
          <w:tcPr>
            <w:tcW w:w="7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4A2650" w:rsidP="00DE4F5F">
            <w:pPr>
              <w:spacing w:line="238" w:lineRule="atLeast"/>
            </w:pPr>
            <w:hyperlink r:id="rId30" w:tgtFrame="_blank" w:history="1">
              <w:r w:rsidR="006D5385" w:rsidRPr="006D5385">
                <w:rPr>
                  <w:rStyle w:val="aa"/>
                  <w:color w:val="auto"/>
                  <w:u w:val="none"/>
                </w:rPr>
                <w:t>Безопасность строительства и качество выполнения монтажных и пусконаладочных работ в области пожарной безопасности, электроснабжения, телемеханики, связи и автоматики в том числе на особо опасных объектах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  <w:r w:rsidRPr="006D5385">
              <w:t>140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385" w:rsidRPr="006D5385" w:rsidRDefault="006D5385" w:rsidP="00DE4F5F">
            <w:pPr>
              <w:spacing w:line="238" w:lineRule="atLeast"/>
              <w:jc w:val="center"/>
            </w:pPr>
          </w:p>
        </w:tc>
      </w:tr>
    </w:tbl>
    <w:p w:rsidR="006D5385" w:rsidRPr="006D5385" w:rsidRDefault="006D5385" w:rsidP="006D5385"/>
    <w:p w:rsidR="000818B6" w:rsidRDefault="000818B6" w:rsidP="009E46AC">
      <w:pPr>
        <w:spacing w:before="20"/>
        <w:jc w:val="both"/>
        <w:rPr>
          <w:b/>
        </w:rPr>
      </w:pPr>
    </w:p>
    <w:p w:rsidR="008032C4" w:rsidRPr="00061FE4" w:rsidRDefault="008032C4" w:rsidP="00C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US"/>
        </w:rPr>
      </w:pPr>
      <w:bookmarkStart w:id="0" w:name="_GoBack"/>
      <w:bookmarkEnd w:id="0"/>
    </w:p>
    <w:sectPr w:rsidR="008032C4" w:rsidRPr="00061FE4" w:rsidSect="00BD2CA5">
      <w:headerReference w:type="default" r:id="rId31"/>
      <w:footerReference w:type="default" r:id="rId32"/>
      <w:pgSz w:w="11906" w:h="16838"/>
      <w:pgMar w:top="1419" w:right="850" w:bottom="1134" w:left="1701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50" w:rsidRDefault="004A2650" w:rsidP="0042583F">
      <w:r>
        <w:separator/>
      </w:r>
    </w:p>
  </w:endnote>
  <w:endnote w:type="continuationSeparator" w:id="0">
    <w:p w:rsidR="004A2650" w:rsidRDefault="004A2650" w:rsidP="0042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3F" w:rsidRPr="009E46AC" w:rsidRDefault="0042583F" w:rsidP="00534B91">
    <w:pPr>
      <w:pStyle w:val="a7"/>
      <w:shd w:val="clear" w:color="auto" w:fill="002060"/>
      <w:tabs>
        <w:tab w:val="clear" w:pos="9355"/>
      </w:tabs>
      <w:ind w:left="-1701" w:right="-850"/>
    </w:pPr>
  </w:p>
  <w:p w:rsidR="0042583F" w:rsidRDefault="0042583F" w:rsidP="00534B91">
    <w:pPr>
      <w:shd w:val="clear" w:color="auto" w:fill="002060"/>
      <w:ind w:left="-1701" w:righ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50" w:rsidRDefault="004A2650" w:rsidP="0042583F">
      <w:r>
        <w:separator/>
      </w:r>
    </w:p>
  </w:footnote>
  <w:footnote w:type="continuationSeparator" w:id="0">
    <w:p w:rsidR="004A2650" w:rsidRDefault="004A2650" w:rsidP="0042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5" w:rsidRDefault="00994F0E" w:rsidP="00BD2CA5">
    <w:pPr>
      <w:pStyle w:val="a5"/>
      <w:tabs>
        <w:tab w:val="clear" w:pos="4677"/>
        <w:tab w:val="clear" w:pos="9355"/>
        <w:tab w:val="left" w:pos="62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147320</wp:posOffset>
          </wp:positionV>
          <wp:extent cx="1565910" cy="701040"/>
          <wp:effectExtent l="19050" t="0" r="0" b="0"/>
          <wp:wrapNone/>
          <wp:docPr id="3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лог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59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CFD" w:rsidRDefault="000818B6" w:rsidP="00E06CFD">
    <w:pPr>
      <w:pStyle w:val="a5"/>
      <w:tabs>
        <w:tab w:val="clear" w:pos="4677"/>
        <w:tab w:val="left" w:pos="4678"/>
      </w:tabs>
      <w:jc w:val="center"/>
      <w:rPr>
        <w:color w:val="002060"/>
      </w:rPr>
    </w:pPr>
    <w:r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</w:t>
    </w:r>
    <w:r w:rsidR="003078E0"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                                                                     </w:t>
    </w:r>
    <w:r w:rsidR="00E06CFD"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                         </w:t>
    </w:r>
    <w:r w:rsidR="003078E0"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    </w:t>
    </w:r>
    <w:r w:rsidR="00E06CFD"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="00E06CFD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 xml:space="preserve">Адрес: </w:t>
    </w:r>
    <w:r w:rsidR="00E06CFD">
      <w:rPr>
        <w:color w:val="002060"/>
        <w:sz w:val="18"/>
        <w:szCs w:val="18"/>
        <w:shd w:val="clear" w:color="auto" w:fill="FFFFFF"/>
      </w:rPr>
      <w:t>101000 Москва, ул.Покровка,14/2</w:t>
    </w:r>
  </w:p>
  <w:p w:rsidR="00E06CFD" w:rsidRDefault="00E06CFD" w:rsidP="00E06CFD">
    <w:pPr>
      <w:pStyle w:val="a5"/>
      <w:tabs>
        <w:tab w:val="clear" w:pos="4677"/>
        <w:tab w:val="left" w:pos="4678"/>
      </w:tabs>
      <w:jc w:val="right"/>
      <w:rPr>
        <w:color w:val="002060"/>
        <w:sz w:val="18"/>
        <w:szCs w:val="18"/>
      </w:rPr>
    </w:pPr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Тел.:</w:t>
    </w:r>
    <w:r>
      <w:rPr>
        <w:color w:val="002060"/>
        <w:sz w:val="18"/>
        <w:szCs w:val="18"/>
      </w:rPr>
      <w:t xml:space="preserve"> + 7 (495) 729-72-88 </w:t>
    </w:r>
  </w:p>
  <w:p w:rsidR="00E06CFD" w:rsidRPr="00BF0E58" w:rsidRDefault="00E06CFD" w:rsidP="00E06CFD">
    <w:pPr>
      <w:pStyle w:val="a5"/>
      <w:tabs>
        <w:tab w:val="clear" w:pos="4677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 w:rsidRPr="00BF0E58">
      <w:rPr>
        <w:color w:val="002060"/>
        <w:sz w:val="18"/>
        <w:szCs w:val="18"/>
        <w:shd w:val="clear" w:color="auto" w:fill="FFFFFF"/>
        <w:lang w:val="en-US"/>
      </w:rPr>
      <w:t>+7 (499) 390-24-35</w:t>
    </w:r>
  </w:p>
  <w:p w:rsidR="00E06CFD" w:rsidRPr="00BF0E58" w:rsidRDefault="00E06CFD" w:rsidP="00E06CFD">
    <w:pPr>
      <w:pStyle w:val="a5"/>
      <w:tabs>
        <w:tab w:val="clear" w:pos="4677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 w:rsidRPr="00BF0E58">
      <w:rPr>
        <w:color w:val="002060"/>
        <w:sz w:val="18"/>
        <w:szCs w:val="18"/>
        <w:shd w:val="clear" w:color="auto" w:fill="FFFFFF"/>
        <w:lang w:val="en-US"/>
      </w:rPr>
      <w:t>+7 (495) 778-06-10</w:t>
    </w:r>
  </w:p>
  <w:p w:rsidR="00E06CFD" w:rsidRDefault="00E06CFD" w:rsidP="00E06CFD">
    <w:pPr>
      <w:pStyle w:val="a5"/>
      <w:tabs>
        <w:tab w:val="clear" w:pos="4677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 w:rsidRPr="00BF0E58">
      <w:rPr>
        <w:color w:val="002060"/>
        <w:sz w:val="18"/>
        <w:szCs w:val="18"/>
        <w:shd w:val="clear" w:color="auto" w:fill="FFFFFF"/>
        <w:lang w:val="en-US"/>
      </w:rPr>
      <w:t xml:space="preserve">                                                                                          </w:t>
    </w:r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 xml:space="preserve">E-mail: </w:t>
    </w:r>
    <w:r>
      <w:rPr>
        <w:color w:val="002060"/>
        <w:sz w:val="18"/>
        <w:szCs w:val="18"/>
        <w:shd w:val="clear" w:color="auto" w:fill="FFFFFF"/>
        <w:lang w:val="en-US"/>
      </w:rPr>
      <w:t>info@favor-rus.ru</w:t>
    </w:r>
    <w:r>
      <w:rPr>
        <w:color w:val="002060"/>
        <w:sz w:val="18"/>
        <w:szCs w:val="18"/>
        <w:lang w:val="en-US"/>
      </w:rPr>
      <w:br/>
    </w:r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 xml:space="preserve">                                                                                  </w:t>
    </w:r>
    <w:proofErr w:type="spellStart"/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skype</w:t>
    </w:r>
    <w:proofErr w:type="spellEnd"/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:</w:t>
    </w:r>
    <w:r>
      <w:rPr>
        <w:rStyle w:val="apple-converted-space"/>
        <w:color w:val="002060"/>
        <w:sz w:val="18"/>
        <w:szCs w:val="18"/>
        <w:shd w:val="clear" w:color="auto" w:fill="FFFFFF"/>
        <w:lang w:val="en-US"/>
      </w:rPr>
      <w:t> </w:t>
    </w:r>
    <w:proofErr w:type="spellStart"/>
    <w:r>
      <w:rPr>
        <w:color w:val="002060"/>
        <w:sz w:val="18"/>
        <w:szCs w:val="18"/>
        <w:shd w:val="clear" w:color="auto" w:fill="FFFFFF"/>
        <w:lang w:val="en-US"/>
      </w:rPr>
      <w:t>info.favor-rus</w:t>
    </w:r>
    <w:proofErr w:type="spellEnd"/>
  </w:p>
  <w:p w:rsidR="00E06CFD" w:rsidRDefault="00E06CFD" w:rsidP="00E06CFD">
    <w:pPr>
      <w:pStyle w:val="a5"/>
      <w:tabs>
        <w:tab w:val="clear" w:pos="4677"/>
        <w:tab w:val="clear" w:pos="9355"/>
        <w:tab w:val="left" w:pos="4678"/>
        <w:tab w:val="right" w:pos="9923"/>
      </w:tabs>
      <w:jc w:val="right"/>
      <w:rPr>
        <w:b/>
        <w:color w:val="002060"/>
        <w:sz w:val="22"/>
        <w:szCs w:val="22"/>
        <w:lang w:val="en-US"/>
      </w:rPr>
    </w:pPr>
    <w:r>
      <w:rPr>
        <w:b/>
        <w:color w:val="002060"/>
        <w:sz w:val="22"/>
        <w:szCs w:val="22"/>
        <w:lang w:val="en-US"/>
      </w:rPr>
      <w:t>www.favor-rus.ru</w:t>
    </w:r>
  </w:p>
  <w:p w:rsidR="00994F0E" w:rsidRPr="00FD4D4C" w:rsidRDefault="00994F0E" w:rsidP="00E06CFD">
    <w:pPr>
      <w:pStyle w:val="a5"/>
      <w:tabs>
        <w:tab w:val="clear" w:pos="4677"/>
        <w:tab w:val="clear" w:pos="9355"/>
        <w:tab w:val="left" w:pos="4678"/>
      </w:tabs>
      <w:jc w:val="center"/>
      <w:rPr>
        <w:b/>
        <w:color w:val="00206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02998"/>
    <w:multiLevelType w:val="hybridMultilevel"/>
    <w:tmpl w:val="AA46C7B8"/>
    <w:lvl w:ilvl="0" w:tplc="6E88B7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25F6751"/>
    <w:multiLevelType w:val="multilevel"/>
    <w:tmpl w:val="D02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F"/>
    <w:rsid w:val="00052D84"/>
    <w:rsid w:val="00061FE4"/>
    <w:rsid w:val="000818B6"/>
    <w:rsid w:val="000C5A0D"/>
    <w:rsid w:val="000C5F7F"/>
    <w:rsid w:val="00126586"/>
    <w:rsid w:val="003078E0"/>
    <w:rsid w:val="00313A5C"/>
    <w:rsid w:val="0032685F"/>
    <w:rsid w:val="003D0013"/>
    <w:rsid w:val="0042583F"/>
    <w:rsid w:val="00426C0E"/>
    <w:rsid w:val="0044216B"/>
    <w:rsid w:val="00480BF5"/>
    <w:rsid w:val="004A2650"/>
    <w:rsid w:val="00534B91"/>
    <w:rsid w:val="006D5385"/>
    <w:rsid w:val="006F3307"/>
    <w:rsid w:val="007C0FF5"/>
    <w:rsid w:val="007E0A94"/>
    <w:rsid w:val="007F5AED"/>
    <w:rsid w:val="00800E8F"/>
    <w:rsid w:val="008032C4"/>
    <w:rsid w:val="009100A6"/>
    <w:rsid w:val="00994F0E"/>
    <w:rsid w:val="009E46AC"/>
    <w:rsid w:val="00A21022"/>
    <w:rsid w:val="00A31C6B"/>
    <w:rsid w:val="00AF5C3D"/>
    <w:rsid w:val="00BD2CA5"/>
    <w:rsid w:val="00BD4B1B"/>
    <w:rsid w:val="00BF0E58"/>
    <w:rsid w:val="00C33835"/>
    <w:rsid w:val="00C55248"/>
    <w:rsid w:val="00CF4FDE"/>
    <w:rsid w:val="00CF6251"/>
    <w:rsid w:val="00DF2A9F"/>
    <w:rsid w:val="00E06CFD"/>
    <w:rsid w:val="00E63B22"/>
    <w:rsid w:val="00E6471A"/>
    <w:rsid w:val="00EC3F9A"/>
    <w:rsid w:val="00F22FFA"/>
    <w:rsid w:val="00FA3BBB"/>
    <w:rsid w:val="00FC349C"/>
    <w:rsid w:val="00FC636F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AE4A4-6053-4A1C-9784-52EE9ECD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83F"/>
  </w:style>
  <w:style w:type="paragraph" w:styleId="a7">
    <w:name w:val="footer"/>
    <w:basedOn w:val="a"/>
    <w:link w:val="a8"/>
    <w:uiPriority w:val="99"/>
    <w:unhideWhenUsed/>
    <w:rsid w:val="00425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83F"/>
  </w:style>
  <w:style w:type="character" w:styleId="a9">
    <w:name w:val="Strong"/>
    <w:basedOn w:val="a0"/>
    <w:qFormat/>
    <w:rsid w:val="0042583F"/>
    <w:rPr>
      <w:b/>
      <w:bCs/>
    </w:rPr>
  </w:style>
  <w:style w:type="paragraph" w:customStyle="1" w:styleId="12pt">
    <w:name w:val="Обычный + 12 pt"/>
    <w:basedOn w:val="a"/>
    <w:rsid w:val="0042583F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HTML">
    <w:name w:val="HTML Preformatted"/>
    <w:basedOn w:val="a"/>
    <w:link w:val="HTML0"/>
    <w:uiPriority w:val="99"/>
    <w:semiHidden/>
    <w:unhideWhenUsed/>
    <w:rsid w:val="009E4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6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E46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6A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rsid w:val="008032C4"/>
    <w:pPr>
      <w:spacing w:before="100" w:beforeAutospacing="1" w:after="100" w:afterAutospacing="1"/>
    </w:pPr>
    <w:rPr>
      <w:rFonts w:ascii="Tahoma" w:hAnsi="Tahoma" w:cs="Tahoma"/>
      <w:color w:val="636363"/>
      <w:sz w:val="17"/>
      <w:szCs w:val="17"/>
    </w:rPr>
  </w:style>
  <w:style w:type="character" w:customStyle="1" w:styleId="apple-converted-space">
    <w:name w:val="apple-converted-space"/>
    <w:basedOn w:val="a0"/>
    <w:rsid w:val="008032C4"/>
  </w:style>
  <w:style w:type="character" w:customStyle="1" w:styleId="20">
    <w:name w:val="Заголовок 2 Знак"/>
    <w:basedOn w:val="a0"/>
    <w:link w:val="2"/>
    <w:uiPriority w:val="9"/>
    <w:rsid w:val="0032685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ru-RU"/>
    </w:rPr>
  </w:style>
  <w:style w:type="paragraph" w:customStyle="1" w:styleId="11">
    <w:name w:val="Основной текст1"/>
    <w:basedOn w:val="a"/>
    <w:qFormat/>
    <w:rsid w:val="0032685F"/>
    <w:pPr>
      <w:spacing w:before="120" w:after="120"/>
      <w:jc w:val="both"/>
    </w:pPr>
    <w:rPr>
      <w:rFonts w:ascii="Arial" w:eastAsia="Calibri" w:hAnsi="Arial" w:cs="Arial"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i.ru/wp-content/uploads/2012/10/BS-02.Bezopasnost-stroitelstva-i-kachestvo-vozvedeniya-betonnyh-i-zhelezobetonnyh-stroitelnyh-konstruktsij.pdf" TargetMode="External"/><Relationship Id="rId13" Type="http://schemas.openxmlformats.org/officeDocument/2006/relationships/hyperlink" Target="http://sciti.ru/wp-content/uploads/2012/10/BS-07.-Bezopasnost-stroitelstva-i-kachestvo-ustrojstva-obektov-neftyanoj-i-gazovoj-promyshlennosti-utrojstva-skavazhin.pdf" TargetMode="External"/><Relationship Id="rId18" Type="http://schemas.openxmlformats.org/officeDocument/2006/relationships/hyperlink" Target="http://sciti.ru/wp-content/uploads/2012/10/Bezopasnost-stroitelstva-i-kachestvo-ustrojstva-mostov-estakad-i-puteprovodov.pdf" TargetMode="External"/><Relationship Id="rId26" Type="http://schemas.openxmlformats.org/officeDocument/2006/relationships/hyperlink" Target="http://sciti.ru/wp-content/uploads/2012/10/BS-13.-Bezopasnost-stroitelstva-i-kachestvo-vypolneniya-gidrotehnicheskih-vodolaznyh-rabot-v-tom-chisle-na-OPO-140-chasov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iti.ru/wp-content/uploads/2012/10/BS-15.-Bezopasnost-stroitelstva-i-osushhestvlenie-stroitelnogo-kontrolya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iti.ru/wp-content/uploads/2012/10/BS-01.Bezopasnost-stroitelstva-i-kachestvo-vypolneniya-geodezicheskih-podgotovitelnyh-i-zemlyanyh-rabot-ustrojstva-osnovanij-i-fundamentov.pdf" TargetMode="External"/><Relationship Id="rId12" Type="http://schemas.openxmlformats.org/officeDocument/2006/relationships/hyperlink" Target="http://sciti.ru/wp-content/uploads/2012/10/BS-06.-Bezopasnost-stroitelstva-ii-kachestvo-ustrojstva-elektricheskih-setej-i-linij-svyazi.pdf" TargetMode="External"/><Relationship Id="rId17" Type="http://schemas.openxmlformats.org/officeDocument/2006/relationships/hyperlink" Target="http://sciti.ru/wp-content/uploads/2012/10/BS-11.-Bezopasnost-stroitelstva-i-kachestvo-ustrojstva-podzemnyh-sooruzhenij-osushhestvleniya-spetsialnyh-zemlyanyh-i-burovzryvnyh-rabot-pri-stroitelstve.pdf" TargetMode="External"/><Relationship Id="rId25" Type="http://schemas.openxmlformats.org/officeDocument/2006/relationships/hyperlink" Target="http://sciti.ru/wp-content/uploads/2012/10/Raboty-po-organizatsii-stroitelstv-rekonstruktsii-i-kapitalnogo-remonta-privlekaemym-zastrojshhikom-ili-zakazchikom-na-osnovanii-dogovora-s-yuridicheskim-litsom-ili-individualnym-predprinimatelem-gener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iti.ru/wp-content/uploads/2012/10/BS-10.-Bezopasnost-stroitelstva-i-kachestvo-ustrojstva-zheleznodorozhnyh-i-tramvajnyh-putej.pdf" TargetMode="External"/><Relationship Id="rId20" Type="http://schemas.openxmlformats.org/officeDocument/2006/relationships/hyperlink" Target="http://sciti.ru/wp-content/uploads/2012/10/BS-14.-Bezopasnost-stroitelstva-i-kachestvo-ustrojstva-promyshlennyh-pechej-i-dymovyh-trub..pdf" TargetMode="External"/><Relationship Id="rId29" Type="http://schemas.openxmlformats.org/officeDocument/2006/relationships/hyperlink" Target="http://sciti.ru/wp-content/uploads/2012/10/Stroitelstvo-rekonstruktsiya-i-kapitalnyj-remont-obektov-kapitalnogo-stroitelstva.-Stroitelstvo-zdanij-i-sooruzhenij-140-ch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ti.ru/wp-content/uploads/2012/10/BS-05.-Bezopasnost-stroitelstva-ii-kachestvo-ustrojstva-inzhenernyh-sistem-i-setej.pdf" TargetMode="External"/><Relationship Id="rId24" Type="http://schemas.openxmlformats.org/officeDocument/2006/relationships/hyperlink" Target="http://sciti.ru/wp-content/uploads/2012/10/Stroitelstvo-rekonstruktsiya-i-kapitalnyj-remont-obektov-kapitalnogo-stroitelstva.-Stroitelstvo-zdanij-i-sooruzhenij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citi.ru/wp-content/uploads/2012/10/BS-09.-Bezopasnost-stroitelstva-i-kachestvo-ustrojstva-avtomobilnyh-dorog-i-aerodromov.pdf" TargetMode="External"/><Relationship Id="rId23" Type="http://schemas.openxmlformats.org/officeDocument/2006/relationships/hyperlink" Target="http://sciti.ru/wp-content/uploads/2012/10/Bezopasnost-stroitelstva-i-kachestvo-vypolneniya-obshhestroitelnyh-rabot.pdf" TargetMode="External"/><Relationship Id="rId28" Type="http://schemas.openxmlformats.org/officeDocument/2006/relationships/hyperlink" Target="http://sciti.ru/wp-content/uploads/2012/10/Bezopasnost-stroitelstva-i-kachestvo-vypolneniya-obshhestroitelnyh-rabot-v-tom-chisle-na-tehnicheski-slozhnyh-i-osobo-opasnyh-obektah.pdf" TargetMode="External"/><Relationship Id="rId10" Type="http://schemas.openxmlformats.org/officeDocument/2006/relationships/hyperlink" Target="http://sciti.ru/wp-content/uploads/2012/10/BS-04.-Bezopasnost-stroitelstva-i-kachestvo-vypoleniya-fasadnyh-rabot-ustrojstva-krovel-zashhity-stroitelnyh-konstruktsij-truboprovodov-i-oborudovaniya.pdf" TargetMode="External"/><Relationship Id="rId19" Type="http://schemas.openxmlformats.org/officeDocument/2006/relationships/hyperlink" Target="http://sciti.ru/wp-content/uploads/2012/10/BS-13.-Bezopasnost-stroitelstva-i-kachestvo-vypolneniya-gidrotehnicheskih-vodolaznyh-rabot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iti.ru/wp-content/uploads/2012/10/BS-03.-Bezopasnost-stroitelstva-i-kachestvo-vozvedeniya-kamennyh-metallicheskih-i-derevyannyh-stroitelnyh-konstruktsij.pdf" TargetMode="External"/><Relationship Id="rId14" Type="http://schemas.openxmlformats.org/officeDocument/2006/relationships/hyperlink" Target="http://sciti.ru/wp-content/uploads/2012/10/BS-08.-Bezopasnost-stroitelstva-i-kachestvo-vypolneniya-montazhnyh-i-puskonaladochnyh-rabot-po-vidam-oborudovaniya-i-programnogo-obespecheniya.pdf" TargetMode="External"/><Relationship Id="rId22" Type="http://schemas.openxmlformats.org/officeDocument/2006/relationships/hyperlink" Target="http://sciti.ru/wp-content/uploads/2012/10/BS-16.-Bezopasnost-stroitelstva.-Organizatsiya-stroitelstva-rekonstruktsii-i-kapitalnogo-remonta.pdf" TargetMode="External"/><Relationship Id="rId27" Type="http://schemas.openxmlformats.org/officeDocument/2006/relationships/hyperlink" Target="http://sciti.ru/wp-content/uploads/2012/10/BS-14.-Bezopasnost-stroitelstva-i-kachestvo-ustrojstva-promyshlennyh-pechej-i-dymovyh-trub-v-tom-chisle-na-OPO-140-chasov.pdf" TargetMode="External"/><Relationship Id="rId30" Type="http://schemas.openxmlformats.org/officeDocument/2006/relationships/hyperlink" Target="http://sciti.ru/wp-content/uploads/2012/10/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</cp:lastModifiedBy>
  <cp:revision>3</cp:revision>
  <dcterms:created xsi:type="dcterms:W3CDTF">2014-10-09T09:26:00Z</dcterms:created>
  <dcterms:modified xsi:type="dcterms:W3CDTF">2014-10-09T09:29:00Z</dcterms:modified>
</cp:coreProperties>
</file>