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1560"/>
        <w:gridCol w:w="284"/>
        <w:gridCol w:w="7903"/>
      </w:tblGrid>
      <w:tr w:rsidR="00197E02" w:rsidRPr="00A023B8" w:rsidTr="0076512D">
        <w:tc>
          <w:tcPr>
            <w:tcW w:w="1560" w:type="dxa"/>
          </w:tcPr>
          <w:p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</w:p>
        </w:tc>
        <w:tc>
          <w:tcPr>
            <w:tcW w:w="284" w:type="dxa"/>
          </w:tcPr>
          <w:p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212BD5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197E02" w:rsidRPr="00212BD5" w:rsidRDefault="00197E02" w:rsidP="00197E02">
      <w:pPr>
        <w:spacing w:after="0"/>
        <w:rPr>
          <w:rFonts w:ascii="Times New Roman" w:hAnsi="Times New Roman"/>
          <w:sz w:val="28"/>
          <w:szCs w:val="28"/>
        </w:rPr>
      </w:pPr>
    </w:p>
    <w:p w:rsidR="00F6421B" w:rsidRPr="00212BD5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2BD5">
        <w:rPr>
          <w:rFonts w:ascii="Times New Roman" w:hAnsi="Times New Roman"/>
          <w:b/>
          <w:bCs/>
          <w:sz w:val="28"/>
          <w:szCs w:val="28"/>
        </w:rPr>
        <w:t>ПРИМЕР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ОЦЕНОЧНЫХ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СРЕДСТВ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ДЛЯ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ОЦЕНКИ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ПРОФЕССИОНАЛЬНОЙ</w:t>
      </w:r>
      <w:r w:rsidR="00C62B48" w:rsidRPr="00212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21B" w:rsidRPr="00212BD5">
        <w:rPr>
          <w:rFonts w:ascii="Times New Roman" w:hAnsi="Times New Roman"/>
          <w:b/>
          <w:bCs/>
          <w:sz w:val="28"/>
          <w:szCs w:val="28"/>
        </w:rPr>
        <w:t>КВАЛИФИКАЦИИ</w:t>
      </w:r>
    </w:p>
    <w:p w:rsidR="008E71E9" w:rsidRPr="00212BD5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77670" w:rsidRPr="00212BD5" w:rsidRDefault="00F6421B" w:rsidP="000E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12BD5">
        <w:rPr>
          <w:rFonts w:ascii="Times New Roman" w:hAnsi="Times New Roman"/>
          <w:b/>
          <w:iCs/>
          <w:sz w:val="28"/>
          <w:szCs w:val="28"/>
          <w:lang w:eastAsia="ru-RU"/>
        </w:rPr>
        <w:t>«</w:t>
      </w:r>
      <w:r w:rsidR="000E2540" w:rsidRPr="00212BD5">
        <w:rPr>
          <w:rFonts w:ascii="Times New Roman" w:hAnsi="Times New Roman"/>
          <w:b/>
          <w:iCs/>
          <w:sz w:val="28"/>
          <w:szCs w:val="28"/>
          <w:lang w:eastAsia="ru-RU"/>
        </w:rPr>
        <w:t>Организатор строительного производства</w:t>
      </w:r>
    </w:p>
    <w:p w:rsidR="006018E4" w:rsidRPr="00212BD5" w:rsidRDefault="000E2540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12BD5"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="000D2521" w:rsidRPr="00212BD5">
        <w:rPr>
          <w:rFonts w:ascii="Times New Roman" w:hAnsi="Times New Roman"/>
          <w:b/>
          <w:iCs/>
          <w:sz w:val="28"/>
          <w:szCs w:val="28"/>
          <w:lang w:eastAsia="ru-RU"/>
        </w:rPr>
        <w:t>6</w:t>
      </w:r>
      <w:r w:rsidR="00C62B48" w:rsidRPr="00212BD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D61EA" w:rsidRPr="00212BD5">
        <w:rPr>
          <w:rFonts w:ascii="Times New Roman" w:hAnsi="Times New Roman"/>
          <w:b/>
          <w:iCs/>
          <w:sz w:val="28"/>
          <w:szCs w:val="28"/>
          <w:lang w:eastAsia="ru-RU"/>
        </w:rPr>
        <w:t>уровень</w:t>
      </w:r>
      <w:r w:rsidR="00C62B48" w:rsidRPr="00212BD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D61EA" w:rsidRPr="00212BD5">
        <w:rPr>
          <w:rFonts w:ascii="Times New Roman" w:hAnsi="Times New Roman"/>
          <w:b/>
          <w:iCs/>
          <w:sz w:val="28"/>
          <w:szCs w:val="28"/>
          <w:lang w:eastAsia="ru-RU"/>
        </w:rPr>
        <w:t>квалификации</w:t>
      </w:r>
      <w:r w:rsidRPr="00212BD5"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  <w:r w:rsidR="004D61EA" w:rsidRPr="00212BD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197E02" w:rsidRPr="00212BD5" w:rsidRDefault="00197E02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212BD5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212BD5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A0" w:rsidRPr="00212BD5" w:rsidRDefault="00FD7DA0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212BD5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212BD5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F6" w:rsidRPr="00212BD5" w:rsidRDefault="007D0BF6" w:rsidP="00197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670" w:rsidRPr="00212BD5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12BD5">
        <w:rPr>
          <w:rFonts w:ascii="Times New Roman" w:hAnsi="Times New Roman"/>
          <w:b/>
          <w:iCs/>
          <w:sz w:val="28"/>
          <w:szCs w:val="28"/>
          <w:lang w:eastAsia="ru-RU"/>
        </w:rPr>
        <w:t>МОСКВА</w:t>
      </w:r>
    </w:p>
    <w:p w:rsidR="00197E02" w:rsidRPr="00212BD5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212BD5" w:rsidRDefault="00C9381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2BD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26" style="position:absolute;left:0;text-align:left;margin-left:147.25pt;margin-top:17.75pt;width:28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212BD5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7DE2" w:rsidRPr="00212BD5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footerReference w:type="default" r:id="rId8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0C6094" w:rsidRPr="004B1BA2" w:rsidRDefault="00A03627" w:rsidP="00711AE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4B1BA2">
        <w:rPr>
          <w:rFonts w:ascii="Times New Roman" w:hAnsi="Times New Roman"/>
          <w:b/>
          <w:sz w:val="28"/>
          <w:szCs w:val="24"/>
          <w:lang w:eastAsia="ru-RU"/>
        </w:rPr>
        <w:lastRenderedPageBreak/>
        <w:t>Задания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4B1BA2">
        <w:rPr>
          <w:rFonts w:ascii="Times New Roman" w:hAnsi="Times New Roman"/>
          <w:b/>
          <w:sz w:val="28"/>
          <w:szCs w:val="24"/>
          <w:lang w:eastAsia="ru-RU"/>
        </w:rPr>
        <w:t>эт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апа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4B1BA2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496"/>
        <w:gridCol w:w="9249"/>
      </w:tblGrid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образом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(заказчиком)?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простановки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титульном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штамп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Базовой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функцией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выноса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регулирования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создание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проектировщика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размеров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геодезической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утверждений,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ссылок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оценка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положительному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заключению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достоверности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расчетных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параметров,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экспертизы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памятников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культуры: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сохранению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культурного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наследия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затрагиваются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конструктивные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надежности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возникновение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связано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генеральному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директору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каждом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кадастровом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указаны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стройгенплане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ситуационном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плане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наряд-допуск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десять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дней;</w:t>
            </w:r>
            <w:r>
              <w:rPr>
                <w:sz w:val="28"/>
              </w:rPr>
              <w:t xml:space="preserve"> 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объеме?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объекту.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(календарном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критическим?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графика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продолжительности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сетевом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проходящий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самой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трудоемкостью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разрабатывается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(план)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соблюдение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населения,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административного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характера?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химическими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перчатки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ремень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очки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пожаробезопасность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стройке?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пожаротушения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РФ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сварочных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подобных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горючих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ящики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песком,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огнетушитель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асбестовая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кошма.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уполномоченный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инженер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началом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прослушавшие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ставят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чертежах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Удостоверение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прослушал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месте.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Обязан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каждый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сотрудник,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пройти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Обязан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достаточных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знаниях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желанию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сотрудника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вертикально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Одна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оттяжек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подъеме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горизонтально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блоков: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Одну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двух.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условиях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открытых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местах (</w:t>
            </w:r>
            <w:r w:rsidRPr="00C62B48">
              <w:rPr>
                <w:sz w:val="28"/>
              </w:rPr>
              <w:t>выберите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варианты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ответов):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скорости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15м/с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гололеде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снегопаде.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оставлять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поднятые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60кг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считается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подвижные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органы?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видимости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человеком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находится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Ограждения,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примыкающие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людей,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2ух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сносе?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полтора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превышающее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минимальную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экскаватора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разрушаемой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здания.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распределение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капитальных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вложений,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кадрах?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календарный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относятся: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неизолированных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токоведущих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электроустановок,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вблизи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ограждённых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перепадов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1,3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возможно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превышение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допустимых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концентраций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веществ.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вновь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построенных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реконструируемых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промышленных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строительно-монтажных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отвечает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охраны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местах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мастер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директор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границах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зон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постоянно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действующих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факторов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установлены.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сигнальные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ограждения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звуковые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оповещатели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сваебойных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буровых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непосредственно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участвующие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12м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15м.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ширины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трапы,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местам: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0,6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меньше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0,8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ксеноновые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лампы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освещения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сумрачное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сертификат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График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поступления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карты.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Отчет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М-29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М-8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Межотраслевая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М-15.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среднесуточной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учитываются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зимние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0°С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-8°С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Потребность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определяется…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приводятся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локальных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сводных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ведомостей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накопительными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расхода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исправное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оснастки,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так</w:t>
            </w:r>
            <w:r w:rsidR="00606E61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коллективной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защиты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работающих?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объектах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эксплуатирующая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балансе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перечисленных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максимальное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трудовых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последовательный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параллельный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поточный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первоначально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минимально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дорожного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движения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чьим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правило,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погрузочно-разгрузочные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грузоподъемными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механизмами?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назначенного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приказом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имеющий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соответствующую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аттестацию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прошедшего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ТБ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получаемых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проверяют: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поставщика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стандартов,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свидетельств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согласно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обнаружения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сдачи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предусматриваемый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карте,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работ)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приемочного).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конкретные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стадии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проектирования?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Инструкциями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органов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проводится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визуального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осмотра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инструментальной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последующим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учетной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установленном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порядке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путем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проверки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качества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продукции.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Хранение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применяемых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обеспечивается: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лицом,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ответственным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пожарную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безопасность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неправильно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складируемого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материала?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видны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значительные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отклонения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норм.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имеется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задокументированное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застройщика.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строительном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объекте?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генеральным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инвестором.</w:t>
            </w: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Укажите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декадные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квартальные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помесячной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разбивкой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Возможно ли осуществлять оперативное планирование на основе декадных и недельно-суточных графиков?</w:t>
            </w:r>
          </w:p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да;</w:t>
            </w:r>
          </w:p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нет;</w:t>
            </w:r>
          </w:p>
          <w:p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да, только на этапе пусконаладочных работ.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показатели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оперативного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планирования?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очередность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машин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механизмов,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выделение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силы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основе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комплектации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ведомости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ресурсах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планы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ресурсов.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составляющих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формируется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производственный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изделий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подготовительного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общего,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гарантийного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(страхового)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текущего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страхового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запасов.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субподрядным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ознакомления?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целью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разработки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собственных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графиков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процессов.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Предоставляются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недельно-суточные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графики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материально-технического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обеспечения?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предоставляются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сложных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объектов.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должен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площадку,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городской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мойки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колес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транспортных средств</w:t>
            </w:r>
            <w:r w:rsidRPr="00C62B48">
              <w:rPr>
                <w:sz w:val="28"/>
              </w:rPr>
              <w:t>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осуществляющая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строительство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владелец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транспортных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средств.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эксплуатацию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нужд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сооружений,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расположенных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стройплощадке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используемой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застройщиком?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записью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требуется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документов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договором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работ;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Каким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выражением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(Q)?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&lt;Ргр.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Рк.у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≥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Ргр.пр.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Рн.м.пр.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(где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Q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грузоподъемность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крана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груза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Ргр.пр.,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грузозахватного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Рн.м.пр.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навесных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приспособлений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Рк.у.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масса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усиления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жесткости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поднимаемого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элемента)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фундаментную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многоэтажное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многосекционное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жилое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здание.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560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Бетоносмесительный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завод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течение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одного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двусменной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поставить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подготавливаясь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возведению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отдельные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торцах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инвентарную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две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захватки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установите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между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рассечку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тканной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сетки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ячейками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х5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х10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сведете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толщину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концу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второй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нулю,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утром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следующего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дня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поверхность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схватившегося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металлическими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щетками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струей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воды.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поручено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каркас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торгово-развлекательного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центра.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подземном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этаже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автостоянке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торговых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кинотеатров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-7000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предложите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половину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пятиметровых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семиметровых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состыковывать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перепуском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lastRenderedPageBreak/>
              <w:t>500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сторонам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затем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крепить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стержни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более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4.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устанавливать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высоту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3000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возводить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колонны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частям.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Термообработка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забетонированных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фанерной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предусмотрена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использованием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укладки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выяснилось,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несколько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греющих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проводов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повреждены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(порваны)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протекает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ним.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Что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прораб,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предпримите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ситуации?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(выделите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рациональное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решение):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предупредите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руководство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фирмы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термистам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разобрать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удалить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бетонную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смесь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очистить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арматуру.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поручите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срочно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тепляк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подадите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вовнутрь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горячий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других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участках,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где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ведутся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монтажные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ограничений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наличии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рабочих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допускается.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Распалубку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монолитных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производить: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80%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набора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распалубочной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прочности.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наружного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воздуха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необходимо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вести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ведения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10°C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5°C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0°C.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точек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измерения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конструкции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регламентах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ППР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устраивать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перерывы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бетонировании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плит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перекрытий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без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шва?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Разрешается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усмонтрение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Запрещается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Производство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отделочных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следует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выполнять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применением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специализированных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противоморозных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добавок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технологической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картой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обязательном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подтверждении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соответствия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его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характеристик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температурно-влажностного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режима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температуре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окружающей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среды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ниже: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15°С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5°С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10°С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Исполнитель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обеспечивает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уборку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всей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площадки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прилегающей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расстоянии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…..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метров.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5-ти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10-ти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2-х.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потребовать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повторного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после</w:t>
            </w:r>
            <w:r w:rsidR="00606E61"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устранения,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выявленных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дефектов?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только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после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получения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разрешения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представителей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государственного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надзора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Может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любом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случае.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Вам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передели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объект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незаконченным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строительством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(приостановка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месяца).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фасадной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системы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ROCKWOOL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Венти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Баттс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завершены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70%.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Ваши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действия?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Полный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демонтаж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нового.</w:t>
            </w:r>
          </w:p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Вызов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строительной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лаборатории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фактического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состояния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минплиты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кратчайшие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сроки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закончить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ранее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начатые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="00606E61" w:rsidRPr="00C62B48">
              <w:rPr>
                <w:sz w:val="28"/>
              </w:rPr>
              <w:t>монтажу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утеплителя.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относится: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сметная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документация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спецификация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оборудования.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Перечень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скрытых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подлежащих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освидетельствованию,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определяется: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проектной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документацией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Подрядчиком.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Входят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ли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состав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исполнительной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так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испытания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опробования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технических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устройств?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входят,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требовании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данного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Заказчиком.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lastRenderedPageBreak/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Результаты приемки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должны оформляться актами:</w:t>
            </w:r>
          </w:p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1. акт освидетельствования не видимых работ;</w:t>
            </w:r>
          </w:p>
          <w:p w:rsidR="00CF5FE3" w:rsidRPr="00CF5FE3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2. акт освидетельствования скрытых работ;</w:t>
            </w:r>
          </w:p>
          <w:p w:rsidR="00C62B48" w:rsidRPr="00C62B48" w:rsidRDefault="00CF5FE3" w:rsidP="00CF5FE3">
            <w:pPr>
              <w:pStyle w:val="Pa2"/>
              <w:rPr>
                <w:sz w:val="28"/>
              </w:rPr>
            </w:pPr>
            <w:r w:rsidRPr="00CF5FE3">
              <w:rPr>
                <w:sz w:val="28"/>
              </w:rPr>
              <w:t>3. акт освидетельствования полученных работ.</w:t>
            </w:r>
          </w:p>
        </w:tc>
      </w:tr>
      <w:tr w:rsidR="00C62B48" w:rsidRPr="00C62B48" w:rsidTr="00C62B48">
        <w:trPr>
          <w:trHeight w:val="20"/>
        </w:trPr>
        <w:tc>
          <w:tcPr>
            <w:tcW w:w="0" w:type="auto"/>
            <w:shd w:val="clear" w:color="000000" w:fill="FFFFFF"/>
            <w:hideMark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Результаты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операционного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должны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быть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документированы: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приемки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606E61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журналах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  <w:p w:rsidR="00C62B48" w:rsidRPr="00C62B48" w:rsidRDefault="00C62B48" w:rsidP="00C62B48">
            <w:pPr>
              <w:pStyle w:val="Pa2"/>
              <w:rPr>
                <w:sz w:val="28"/>
              </w:rPr>
            </w:pPr>
            <w:r w:rsidRPr="00C62B48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актами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выполненных</w:t>
            </w:r>
            <w:r>
              <w:rPr>
                <w:sz w:val="28"/>
              </w:rPr>
              <w:t xml:space="preserve"> </w:t>
            </w:r>
            <w:r w:rsidRPr="00C62B48">
              <w:rPr>
                <w:sz w:val="28"/>
              </w:rPr>
              <w:t>работ</w:t>
            </w:r>
          </w:p>
        </w:tc>
      </w:tr>
      <w:tr w:rsidR="00C62B48" w:rsidRPr="00C62B48" w:rsidTr="00CC577E">
        <w:trPr>
          <w:trHeight w:val="20"/>
        </w:trPr>
        <w:tc>
          <w:tcPr>
            <w:tcW w:w="0" w:type="auto"/>
            <w:shd w:val="clear" w:color="000000" w:fill="FFFFFF"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62B48" w:rsidRPr="00C62B48" w:rsidRDefault="00C62B48" w:rsidP="00C62B48">
            <w:pPr>
              <w:pStyle w:val="Pa2"/>
              <w:rPr>
                <w:sz w:val="28"/>
              </w:rPr>
            </w:pPr>
          </w:p>
        </w:tc>
      </w:tr>
    </w:tbl>
    <w:p w:rsidR="00295C30" w:rsidRDefault="00295C3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384969" w:rsidRPr="00384969" w:rsidRDefault="00384969" w:rsidP="00384969">
      <w:pPr>
        <w:pStyle w:val="Default"/>
        <w:rPr>
          <w:lang w:eastAsia="ru-RU"/>
        </w:rPr>
      </w:pPr>
    </w:p>
    <w:p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Задания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для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практического</w:t>
      </w:r>
      <w:r w:rsidR="00C62B48">
        <w:rPr>
          <w:b/>
          <w:sz w:val="28"/>
        </w:rPr>
        <w:t xml:space="preserve"> </w:t>
      </w:r>
      <w:r w:rsidRPr="001306BB">
        <w:rPr>
          <w:b/>
          <w:sz w:val="28"/>
        </w:rPr>
        <w:t>эт</w:t>
      </w:r>
      <w:r w:rsidR="00B50C59">
        <w:rPr>
          <w:b/>
          <w:sz w:val="28"/>
        </w:rPr>
        <w:t>апа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профессионального</w:t>
      </w:r>
      <w:r w:rsidR="00C62B48">
        <w:rPr>
          <w:b/>
          <w:sz w:val="28"/>
        </w:rPr>
        <w:t xml:space="preserve"> </w:t>
      </w:r>
      <w:r w:rsidR="00B50C59">
        <w:rPr>
          <w:b/>
          <w:sz w:val="28"/>
        </w:rPr>
        <w:t>экзамена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>1.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№1):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477670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трудовая</w:t>
      </w:r>
      <w:r w:rsidR="00C62B48">
        <w:rPr>
          <w:sz w:val="28"/>
        </w:rPr>
        <w:t xml:space="preserve"> </w:t>
      </w:r>
      <w:r w:rsidRPr="00A03627">
        <w:rPr>
          <w:sz w:val="28"/>
        </w:rPr>
        <w:t>функция:</w:t>
      </w:r>
      <w:r w:rsidR="00C62B48">
        <w:rPr>
          <w:sz w:val="28"/>
        </w:rPr>
        <w:t xml:space="preserve"> </w:t>
      </w:r>
      <w:r w:rsidRPr="00B16F71">
        <w:rPr>
          <w:sz w:val="28"/>
        </w:rPr>
        <w:t>3.</w:t>
      </w:r>
      <w:r w:rsidR="00A4285B">
        <w:rPr>
          <w:sz w:val="28"/>
        </w:rPr>
        <w:t>2</w:t>
      </w:r>
      <w:r w:rsidRPr="00B16F71">
        <w:rPr>
          <w:sz w:val="28"/>
        </w:rPr>
        <w:t>.1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Подготовка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производству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строительных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работ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на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объекте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Pr="00A03627">
        <w:rPr>
          <w:sz w:val="28"/>
        </w:rPr>
        <w:t>;</w:t>
      </w:r>
    </w:p>
    <w:p w:rsidR="001306BB" w:rsidRPr="00A4285B" w:rsidRDefault="001306BB" w:rsidP="00A4285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</w:t>
      </w:r>
      <w:r w:rsidR="00C62B48">
        <w:rPr>
          <w:sz w:val="28"/>
        </w:rPr>
        <w:t xml:space="preserve"> </w:t>
      </w:r>
      <w:r w:rsidRPr="00A03627">
        <w:rPr>
          <w:sz w:val="28"/>
        </w:rPr>
        <w:t>действие</w:t>
      </w:r>
      <w:r w:rsidR="00C62B48">
        <w:rPr>
          <w:sz w:val="28"/>
        </w:rPr>
        <w:t xml:space="preserve"> </w:t>
      </w:r>
      <w:r w:rsidRPr="00A03627">
        <w:rPr>
          <w:sz w:val="28"/>
        </w:rPr>
        <w:t>(действия):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Контроль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проектной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документации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по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объекту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капитального</w:t>
      </w:r>
      <w:r w:rsidR="00C62B48">
        <w:rPr>
          <w:sz w:val="28"/>
        </w:rPr>
        <w:t xml:space="preserve"> </w:t>
      </w:r>
      <w:r w:rsidR="00A4285B" w:rsidRPr="00A4285B">
        <w:rPr>
          <w:sz w:val="28"/>
        </w:rPr>
        <w:t>строительства</w:t>
      </w:r>
      <w:r w:rsidR="008807B0">
        <w:rPr>
          <w:sz w:val="28"/>
        </w:rPr>
        <w:t>.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D5615A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Пример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2368F" w:rsidRPr="00F2368F">
        <w:rPr>
          <w:rFonts w:ascii="Times New Roman" w:hAnsi="Times New Roman"/>
          <w:b/>
          <w:sz w:val="28"/>
          <w:szCs w:val="24"/>
          <w:lang w:eastAsia="ru-RU"/>
        </w:rPr>
        <w:t>З</w:t>
      </w:r>
      <w:r>
        <w:rPr>
          <w:rFonts w:ascii="Times New Roman" w:hAnsi="Times New Roman"/>
          <w:b/>
          <w:sz w:val="28"/>
          <w:szCs w:val="24"/>
          <w:lang w:eastAsia="ru-RU"/>
        </w:rPr>
        <w:t>адания</w:t>
      </w:r>
      <w:r w:rsidR="00C62B4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C62B48">
        <w:rPr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задании</w:t>
      </w:r>
      <w:r w:rsidR="00C62B48">
        <w:rPr>
          <w:rFonts w:ascii="Times New Roman" w:hAnsi="Times New Roman"/>
          <w:sz w:val="28"/>
        </w:rPr>
        <w:t xml:space="preserve"> </w:t>
      </w:r>
      <w:r w:rsidR="00F2368F" w:rsidRPr="006E0EDD">
        <w:rPr>
          <w:rFonts w:ascii="Times New Roman" w:hAnsi="Times New Roman"/>
          <w:sz w:val="28"/>
        </w:rPr>
        <w:t>представлен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фрагмент</w:t>
      </w:r>
      <w:r w:rsidR="006A2F1B">
        <w:rPr>
          <w:rFonts w:ascii="Times New Roman" w:hAnsi="Times New Roman"/>
          <w:sz w:val="28"/>
        </w:rPr>
        <w:t>ы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генеральный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план.</w:t>
      </w:r>
    </w:p>
    <w:p w:rsidR="00C62B48" w:rsidRDefault="00D5615A" w:rsidP="00A4285B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основании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исходных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данных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необходимо:</w:t>
      </w:r>
    </w:p>
    <w:p w:rsidR="006A2F1B" w:rsidRDefault="006A2F1B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пояснительной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записке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раздела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«ПОС»:</w:t>
      </w:r>
    </w:p>
    <w:p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заполнить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столбец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«Назначение»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машин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механизмов;</w:t>
      </w:r>
    </w:p>
    <w:p w:rsidR="006A2F1B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заполнить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столбец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«Марка»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(таблица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№2)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всех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представленных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потребителей;</w:t>
      </w:r>
    </w:p>
    <w:p w:rsidR="00190EB6" w:rsidRDefault="006A2F1B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пунктах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пояснительной</w:t>
      </w:r>
      <w:r w:rsidR="00C62B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записки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«ПОС»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найти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исправить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ошибки,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также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вставить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пропущенные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слова</w:t>
      </w:r>
      <w:r w:rsidR="00C62B48">
        <w:rPr>
          <w:rFonts w:ascii="Times New Roman" w:hAnsi="Times New Roman"/>
          <w:sz w:val="28"/>
        </w:rPr>
        <w:t xml:space="preserve"> </w:t>
      </w:r>
      <w:r w:rsidR="00190EB6">
        <w:rPr>
          <w:rFonts w:ascii="Times New Roman" w:hAnsi="Times New Roman"/>
          <w:sz w:val="28"/>
        </w:rPr>
        <w:t>(ц</w:t>
      </w:r>
      <w:r w:rsidR="001C492C">
        <w:rPr>
          <w:rFonts w:ascii="Times New Roman" w:hAnsi="Times New Roman"/>
          <w:sz w:val="28"/>
        </w:rPr>
        <w:t>ифровые</w:t>
      </w:r>
      <w:r w:rsidR="00C62B48">
        <w:rPr>
          <w:rFonts w:ascii="Times New Roman" w:hAnsi="Times New Roman"/>
          <w:sz w:val="28"/>
        </w:rPr>
        <w:t xml:space="preserve"> </w:t>
      </w:r>
      <w:r w:rsidR="001C492C">
        <w:rPr>
          <w:rFonts w:ascii="Times New Roman" w:hAnsi="Times New Roman"/>
          <w:sz w:val="28"/>
        </w:rPr>
        <w:t>значения</w:t>
      </w:r>
      <w:r w:rsidR="00190EB6">
        <w:rPr>
          <w:rFonts w:ascii="Times New Roman" w:hAnsi="Times New Roman"/>
          <w:sz w:val="28"/>
        </w:rPr>
        <w:t>).</w:t>
      </w:r>
    </w:p>
    <w:p w:rsidR="00A4285B" w:rsidRPr="00D5615A" w:rsidRDefault="00190EB6" w:rsidP="006A2F1B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615A">
        <w:rPr>
          <w:rFonts w:ascii="Times New Roman" w:hAnsi="Times New Roman"/>
          <w:sz w:val="28"/>
          <w:szCs w:val="24"/>
          <w:lang w:eastAsia="ru-RU"/>
        </w:rPr>
        <w:t>Ответ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запишите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в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виде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6387">
        <w:rPr>
          <w:rFonts w:ascii="Times New Roman" w:hAnsi="Times New Roman"/>
          <w:sz w:val="28"/>
          <w:szCs w:val="24"/>
          <w:lang w:eastAsia="ru-RU"/>
        </w:rPr>
        <w:t>таблицы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(столбцы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5615A">
        <w:rPr>
          <w:rFonts w:ascii="Times New Roman" w:hAnsi="Times New Roman"/>
          <w:sz w:val="28"/>
          <w:szCs w:val="24"/>
          <w:lang w:eastAsia="ru-RU"/>
        </w:rPr>
        <w:t>1-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Pr="00D5615A">
        <w:rPr>
          <w:rFonts w:ascii="Times New Roman" w:hAnsi="Times New Roman"/>
          <w:sz w:val="28"/>
          <w:szCs w:val="24"/>
          <w:lang w:eastAsia="ru-RU"/>
        </w:rPr>
        <w:t>):</w:t>
      </w:r>
    </w:p>
    <w:tbl>
      <w:tblPr>
        <w:tblStyle w:val="a9"/>
        <w:tblpPr w:leftFromText="180" w:rightFromText="180" w:vertAnchor="text" w:horzAnchor="margin" w:tblpX="182" w:tblpY="314"/>
        <w:tblW w:w="10031" w:type="dxa"/>
        <w:tblLayout w:type="fixed"/>
        <w:tblLook w:val="04A0"/>
      </w:tblPr>
      <w:tblGrid>
        <w:gridCol w:w="601"/>
        <w:gridCol w:w="1492"/>
        <w:gridCol w:w="3969"/>
        <w:gridCol w:w="3969"/>
      </w:tblGrid>
      <w:tr w:rsidR="00190EB6" w:rsidRPr="006B2212" w:rsidTr="00354BC8">
        <w:tc>
          <w:tcPr>
            <w:tcW w:w="601" w:type="dxa"/>
            <w:vMerge w:val="restart"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190EB6" w:rsidRPr="00D3407F" w:rsidRDefault="00190EB6" w:rsidP="00354B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пояснительной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BC8">
              <w:rPr>
                <w:rFonts w:ascii="Times New Roman" w:hAnsi="Times New Roman"/>
                <w:sz w:val="24"/>
                <w:szCs w:val="24"/>
                <w:lang w:eastAsia="ru-RU"/>
              </w:rPr>
              <w:t>записки</w:t>
            </w:r>
          </w:p>
        </w:tc>
        <w:tc>
          <w:tcPr>
            <w:tcW w:w="3969" w:type="dxa"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Фраза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ошибкой</w:t>
            </w:r>
          </w:p>
        </w:tc>
        <w:tc>
          <w:tcPr>
            <w:tcW w:w="3969" w:type="dxa"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Исправленный</w:t>
            </w:r>
            <w:r w:rsidR="00C62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190EB6" w:rsidRPr="006B2212" w:rsidTr="00354BC8">
        <w:tc>
          <w:tcPr>
            <w:tcW w:w="601" w:type="dxa"/>
            <w:vMerge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90EB6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90EB6" w:rsidRPr="00D3407F" w:rsidRDefault="00190EB6" w:rsidP="00495D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0EB6" w:rsidRPr="006B2212" w:rsidTr="00354BC8">
        <w:trPr>
          <w:trHeight w:val="330"/>
        </w:trPr>
        <w:tc>
          <w:tcPr>
            <w:tcW w:w="601" w:type="dxa"/>
          </w:tcPr>
          <w:p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:rsidTr="00354BC8">
        <w:tc>
          <w:tcPr>
            <w:tcW w:w="601" w:type="dxa"/>
          </w:tcPr>
          <w:p w:rsidR="00190EB6" w:rsidRPr="00D115CC" w:rsidRDefault="00190EB6" w:rsidP="00C75D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rPr>
                <w:rFonts w:ascii="Times New Roman" w:hAnsi="Times New Roman"/>
              </w:rPr>
            </w:pPr>
          </w:p>
        </w:tc>
      </w:tr>
      <w:tr w:rsidR="00190EB6" w:rsidRPr="006B2212" w:rsidTr="00354BC8">
        <w:tc>
          <w:tcPr>
            <w:tcW w:w="601" w:type="dxa"/>
          </w:tcPr>
          <w:p w:rsidR="00190EB6" w:rsidRPr="00D115CC" w:rsidRDefault="00190EB6" w:rsidP="00C75D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D115CC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  <w:tr w:rsidR="00190EB6" w:rsidRPr="006B2212" w:rsidTr="00354BC8">
        <w:tc>
          <w:tcPr>
            <w:tcW w:w="601" w:type="dxa"/>
          </w:tcPr>
          <w:p w:rsidR="00190EB6" w:rsidRPr="00D115CC" w:rsidRDefault="00190EB6" w:rsidP="00C75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90EB6" w:rsidRPr="006B2212" w:rsidRDefault="00190EB6" w:rsidP="00495D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4285B" w:rsidRDefault="00A4285B" w:rsidP="00A4285B">
      <w:pPr>
        <w:pStyle w:val="Pa2"/>
        <w:jc w:val="both"/>
        <w:rPr>
          <w:sz w:val="28"/>
        </w:rPr>
      </w:pPr>
    </w:p>
    <w:p w:rsidR="00190EB6" w:rsidRDefault="00190EB6" w:rsidP="00172FF2">
      <w:pPr>
        <w:pStyle w:val="af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A1402">
        <w:rPr>
          <w:rFonts w:ascii="Times New Roman" w:hAnsi="Times New Roman"/>
          <w:sz w:val="28"/>
          <w:szCs w:val="24"/>
          <w:lang w:eastAsia="ru-RU"/>
        </w:rPr>
        <w:t>Указать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обязательные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объекты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(элементы)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стройгенплана,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которые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отсутствуют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на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представленном</w:t>
      </w:r>
      <w:r w:rsidR="00C62B4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402">
        <w:rPr>
          <w:rFonts w:ascii="Times New Roman" w:hAnsi="Times New Roman"/>
          <w:sz w:val="28"/>
          <w:szCs w:val="24"/>
          <w:lang w:eastAsia="ru-RU"/>
        </w:rPr>
        <w:t>чертеже.</w:t>
      </w:r>
    </w:p>
    <w:p w:rsidR="00354BC8" w:rsidRPr="00BA1402" w:rsidRDefault="00354BC8" w:rsidP="00354BC8">
      <w:pPr>
        <w:pStyle w:val="af9"/>
        <w:spacing w:after="0" w:line="240" w:lineRule="auto"/>
        <w:ind w:left="92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90EB6" w:rsidRDefault="00354BC8" w:rsidP="00354BC8">
      <w:pPr>
        <w:pStyle w:val="Defaul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Исходные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данные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для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задания</w:t>
      </w:r>
      <w:r w:rsidR="00C62B4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№1</w:t>
      </w:r>
      <w:r w:rsidRPr="006D37C4">
        <w:rPr>
          <w:b/>
          <w:sz w:val="28"/>
          <w:u w:val="single"/>
        </w:rPr>
        <w:t>:</w:t>
      </w:r>
    </w:p>
    <w:p w:rsidR="00B76387" w:rsidRDefault="00B76387" w:rsidP="00354BC8">
      <w:pPr>
        <w:pStyle w:val="Default"/>
        <w:jc w:val="center"/>
        <w:rPr>
          <w:lang w:eastAsia="ru-RU"/>
        </w:rPr>
      </w:pPr>
    </w:p>
    <w:p w:rsidR="00354BC8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 w:rsidRPr="00B76387">
        <w:rPr>
          <w:b/>
          <w:i/>
          <w:sz w:val="28"/>
        </w:rPr>
        <w:t>Фрагменты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пояснительной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записки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раздела</w:t>
      </w:r>
      <w:r w:rsidR="00C62B48">
        <w:rPr>
          <w:b/>
          <w:i/>
          <w:sz w:val="28"/>
        </w:rPr>
        <w:t xml:space="preserve"> </w:t>
      </w:r>
      <w:r w:rsidRPr="00B76387">
        <w:rPr>
          <w:b/>
          <w:i/>
          <w:sz w:val="28"/>
        </w:rPr>
        <w:t>«ПОС»</w:t>
      </w:r>
    </w:p>
    <w:p w:rsidR="00B76387" w:rsidRDefault="00B76387" w:rsidP="00B76387">
      <w:pPr>
        <w:pStyle w:val="Default"/>
        <w:ind w:left="720"/>
        <w:rPr>
          <w:lang w:eastAsia="ru-RU"/>
        </w:rPr>
      </w:pP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6.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МАШИНАХ,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МЕХАНИЗМАХ</w:t>
      </w: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СРЕДСТВАХ</w:t>
      </w:r>
    </w:p>
    <w:p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</w:t>
      </w:r>
    </w:p>
    <w:tbl>
      <w:tblPr>
        <w:tblW w:w="1008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3418"/>
        <w:gridCol w:w="1417"/>
        <w:gridCol w:w="7"/>
        <w:gridCol w:w="905"/>
        <w:gridCol w:w="3846"/>
      </w:tblGrid>
      <w:tr w:rsidR="00354BC8" w:rsidRPr="00354BC8" w:rsidTr="00C62B48">
        <w:trPr>
          <w:trHeight w:val="12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Наименование,</w:t>
            </w:r>
          </w:p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Назначение</w:t>
            </w:r>
          </w:p>
        </w:tc>
      </w:tr>
      <w:tr w:rsidR="00354BC8" w:rsidRPr="00354BC8" w:rsidTr="00C62B48">
        <w:trPr>
          <w:trHeight w:val="12"/>
          <w:tblHeader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354BC8" w:rsidRPr="00354BC8" w:rsidTr="00C62B48">
        <w:trPr>
          <w:trHeight w:val="12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Подготовительный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Организация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строительной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Автокран: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Lстр=14,0м;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Qмах=4.5т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КС-3577-3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ind w:left="274" w:hanging="274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погрузо</w:t>
            </w:r>
            <w:r w:rsidR="00B7638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чно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-разгрузочных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бытовок</w:t>
            </w: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Земляные</w:t>
            </w:r>
            <w:r w:rsidR="00C62B4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*Автосамосвал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объем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кузова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12м3;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наращенными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бортами18м3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КамАЗ-6520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Иглофильтровая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ЛИУ-6БМ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емкость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ковша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0,8-1,85м3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Komatsu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PC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разработки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грунта</w:t>
            </w:r>
          </w:p>
        </w:tc>
      </w:tr>
      <w:tr w:rsidR="00354BC8" w:rsidRPr="00354BC8" w:rsidTr="00C62B48">
        <w:trPr>
          <w:trHeight w:val="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Бульдозер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Caterpillar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D6N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планировочных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работ</w:t>
            </w:r>
          </w:p>
        </w:tc>
      </w:tr>
      <w:tr w:rsidR="00354BC8" w:rsidRPr="00354BC8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гидромолотом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Hyundai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Поливочная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КО-718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Грязевая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мотопомпа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HONDA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WB20X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3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Экскаватор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грейферным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оборудованием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ЭО-3323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69"/>
        </w:trPr>
        <w:tc>
          <w:tcPr>
            <w:tcW w:w="10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Основной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период</w:t>
            </w:r>
            <w:r w:rsidR="00C62B4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строительства</w:t>
            </w:r>
          </w:p>
        </w:tc>
      </w:tr>
      <w:tr w:rsidR="00354BC8" w:rsidRPr="00354BC8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Буровая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самоходная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FUNDEX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F12SE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Автобетоносмеситель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СБ-159Б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(на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шасси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КамАЗ-5511)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НВ-10Э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Бетононасос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PUTZMEISTER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BRF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28.09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EM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Копровая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JUNTTAN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PM20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Вибраторы: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поверхностный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LIEBHERR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val="en-US" w:eastAsia="ru-RU"/>
              </w:rPr>
              <w:t>200EC-H10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Автомобильный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спецшасси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GMK6220,</w:t>
            </w:r>
          </w:p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6300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монтажа/демонтажа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башенных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кранов</w:t>
            </w: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Навесная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люлька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самоподъемная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ТП-11А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Леса,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подмости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C62B48" w:rsidRDefault="00C62B48" w:rsidP="00354BC8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354BC8" w:rsidRPr="00354BC8" w:rsidRDefault="00354BC8" w:rsidP="00172FF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ОБОСНОВАНИЕ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ПОТРЕБНОСТИ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В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ЭНЕРГОРЕСУРСАХ</w:t>
      </w:r>
    </w:p>
    <w:p w:rsidR="00354BC8" w:rsidRPr="00354BC8" w:rsidRDefault="00354BC8" w:rsidP="00354BC8">
      <w:pPr>
        <w:spacing w:after="0" w:line="240" w:lineRule="auto"/>
        <w:ind w:left="567" w:right="567"/>
        <w:jc w:val="right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Табл.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2</w:t>
      </w:r>
    </w:p>
    <w:tbl>
      <w:tblPr>
        <w:tblW w:w="848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27"/>
        <w:gridCol w:w="2410"/>
        <w:gridCol w:w="1276"/>
      </w:tblGrid>
      <w:tr w:rsidR="00354BC8" w:rsidRPr="00354BC8" w:rsidTr="00C62B48">
        <w:trPr>
          <w:trHeight w:val="630"/>
        </w:trPr>
        <w:tc>
          <w:tcPr>
            <w:tcW w:w="567" w:type="dxa"/>
            <w:vMerge w:val="restart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227" w:type="dxa"/>
            <w:vMerge w:val="restart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потребителей</w:t>
            </w:r>
          </w:p>
        </w:tc>
        <w:tc>
          <w:tcPr>
            <w:tcW w:w="2410" w:type="dxa"/>
            <w:vMerge w:val="restart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vMerge w:val="restart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Кол-во</w:t>
            </w:r>
          </w:p>
        </w:tc>
      </w:tr>
      <w:tr w:rsidR="00354BC8" w:rsidRPr="00354BC8" w:rsidTr="00C62B48">
        <w:trPr>
          <w:trHeight w:val="446"/>
        </w:trPr>
        <w:tc>
          <w:tcPr>
            <w:tcW w:w="567" w:type="dxa"/>
            <w:vMerge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  <w:vMerge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4BC8" w:rsidRPr="00354BC8" w:rsidTr="00C62B48">
        <w:trPr>
          <w:trHeight w:val="283"/>
        </w:trPr>
        <w:tc>
          <w:tcPr>
            <w:tcW w:w="567" w:type="dxa"/>
          </w:tcPr>
          <w:p w:rsidR="00354BC8" w:rsidRPr="00354BC8" w:rsidRDefault="00354BC8" w:rsidP="00354BC8">
            <w:pPr>
              <w:tabs>
                <w:tab w:val="left" w:pos="0"/>
              </w:tabs>
              <w:spacing w:after="0" w:line="360" w:lineRule="auto"/>
              <w:ind w:right="56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360" w:lineRule="auto"/>
              <w:ind w:right="567" w:firstLine="3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Сварочный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трансформатор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поверх.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ИВ-91А</w:t>
            </w: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Вибраторы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глубин.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ИВ-116</w:t>
            </w: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электропрогрева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бетона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Электротрамбовка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Компрессор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для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мойки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колес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Бетоносмесительная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установка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Башенный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кран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Liebher</w:t>
            </w:r>
            <w:r w:rsidR="00C62B4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354BC8" w:rsidRPr="00354BC8" w:rsidTr="00C62B48">
        <w:tc>
          <w:tcPr>
            <w:tcW w:w="56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27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354BC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54BC8" w:rsidRPr="00354BC8" w:rsidRDefault="00354BC8" w:rsidP="00354B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BC8" w:rsidRPr="00354BC8" w:rsidRDefault="00354BC8" w:rsidP="00354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12.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ОСНОВНЫЕ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УКАЗАНИЯ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ПО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ТЕХНИКЕ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БЕЗОПАСНОСТИ</w:t>
      </w: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И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ПРОТИВОПОЖАРНЫЕ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МЕРОПРИЯТИЯ.</w:t>
      </w: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забором.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период)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сооружены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монолитного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железобетона,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свободный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доступ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строящимся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указатели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огораживать,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либо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предупредительные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плакаты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дневное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загромождать.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проезжую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льда,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тротуары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пешеходные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дорожки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посыпать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щебнем.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коммуникаций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Котлованы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разрабатываемые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улицах,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проездах,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происходит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транспорта,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выставляются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переходов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через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траншеи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устанавливаются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шириной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перилами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0,7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метра,</w:t>
      </w:r>
      <w:r w:rsidR="00C62B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сплошной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обшивкой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внизу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0,15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0,4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настила.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12.3.033-84,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устройства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утвержденных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Госгортехнадзором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31.12.99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дождя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снегопада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отсутствии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электросварочным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электросварщика.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прокладке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принимать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повреждения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изоляции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соприкосновения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маслом,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канатами.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требования: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Расстояние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между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подвешенными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приближении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взаимосогласованному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графику,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исключающему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пересечении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разрешается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поочередная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Учитывая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совместную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уменьшение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величины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обслуживания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каждым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чего: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длинномерных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расположением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продольной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(длинной)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перпендикулярно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подвеса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Сопровождение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наводке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капроновых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канатов,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увязанных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концам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подъема.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крюка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необходимый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вылет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4)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платформе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лучей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угла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поворота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стрелы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конечные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выключатели,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обесточивающие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механизмы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вращения.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погрузочно-разгрузочных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12.1.046-85.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грузоподъемных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машин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обозначить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сигнальные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знаки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безопасности.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помощи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башенных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скорости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ветра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м/с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грозе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тумане,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ограничивающих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видимость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крановщику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фронта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посторонних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нетрезвом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занятых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данной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Съемные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грузозахватные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процессе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подвергаться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техническому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осмотру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лицом,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ответственным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исправное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состояние,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сроки,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БЭГК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(ПБ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10-382-00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9.3.25).</w:t>
      </w:r>
    </w:p>
    <w:p w:rsidR="00C62B4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документации,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24258-88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подмащивания.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28012-89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передвижные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сборно-разборные.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ТУ.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высоте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предохранительных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поясов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ГОСТ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50849-96,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стропами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крепиться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надежно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конструкциям.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обеспечивающими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плавным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рывков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толчков.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раскачивание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перенос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кранами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монтажников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соседней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захваткой.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нахождением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захватке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(участке)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этажах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(ярусах),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перемещение,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закрепление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элементов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сборных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первичных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–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огнетушители,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своевременное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противопожарных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эксплуатации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сооружений).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Запрещается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строительно-монтажных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случае,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водоснабжения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пожаротушения,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телефонной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связи.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баллонов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Завозить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надобности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потребностью.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Складирование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грузов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упаковке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огневых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сварочных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агрегатов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трансформаторов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очищены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сгораемых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радиусе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метров.</w:t>
      </w:r>
    </w:p>
    <w:p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:rsidR="00354BC8" w:rsidRPr="00354BC8" w:rsidRDefault="00354BC8" w:rsidP="00354BC8">
      <w:pPr>
        <w:spacing w:after="0" w:line="240" w:lineRule="auto"/>
        <w:ind w:left="567" w:right="567"/>
        <w:jc w:val="center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13.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УСЛОВИЯ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СОХРАНЕНИЯ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ОКРУЖАЮЩЕЙ</w:t>
      </w:r>
      <w:r w:rsidR="00C62B48">
        <w:rPr>
          <w:rFonts w:ascii="Times New Roman" w:hAnsi="Times New Roman"/>
          <w:b/>
          <w:color w:val="000000"/>
          <w:sz w:val="23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color w:val="000000"/>
          <w:sz w:val="23"/>
          <w:szCs w:val="20"/>
          <w:lang w:eastAsia="ru-RU"/>
        </w:rPr>
        <w:t>СРЕДЫ</w:t>
      </w:r>
    </w:p>
    <w:p w:rsidR="00354BC8" w:rsidRPr="00354BC8" w:rsidRDefault="00354BC8" w:rsidP="00354BC8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0000"/>
          <w:sz w:val="23"/>
          <w:szCs w:val="20"/>
          <w:lang w:eastAsia="ru-RU"/>
        </w:rPr>
      </w:pPr>
    </w:p>
    <w:p w:rsidR="00354BC8" w:rsidRPr="00354BC8" w:rsidRDefault="00B76387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Настоящим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комплекс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"Гигиенические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354BC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работ".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генеральная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подрядная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разработать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природоохранные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отразить: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воздушного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бассейна,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ресурсов.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Борьба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шумами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направлена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нормальных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включает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себя: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большем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техники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электро-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гидроприводом;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глушителей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двигателей;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-соблюдение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дисциплины;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-улучшение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качества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подъездных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внутриплощадочных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дорог.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Кроме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вышеперечисленных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предусмотрено: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-используемые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типы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(песок,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гравий,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цемент,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бетон,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лакокрасочные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иметь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заключение;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полимерных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изделий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свойствами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положительного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заключения,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оформленного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поступать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готовом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виде.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(приготовление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смесей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растворов,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резка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конструкций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др.)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оснащенные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механизации,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системами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вытяжной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отделочных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антикоррозийных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химических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естественной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механической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вентиляции,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использование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средств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_____________;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условиях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факторов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санитарно-бытовые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размещаются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пределах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зон;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-производство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последовательности,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совмещения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условий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отвечающих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правил;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проводятся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соблюдении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мерам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охлаждения;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рекомендуется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планировать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физической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категории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IIа.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30°С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лица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верхних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дыхательных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-среднее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количество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одного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зимой;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летом.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Температура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питьевых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ниже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ﾰC"/>
        </w:smartTagPr>
        <w:r w:rsidRPr="00354BC8">
          <w:rPr>
            <w:rFonts w:ascii="Times New Roman" w:hAnsi="Times New Roman"/>
            <w:bCs/>
            <w:color w:val="000000"/>
            <w:sz w:val="24"/>
            <w:szCs w:val="20"/>
            <w:lang w:eastAsia="ru-RU"/>
          </w:rPr>
          <w:t>8°C</w:t>
        </w:r>
      </w:smartTag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sz w:val="24"/>
          <w:szCs w:val="20"/>
          <w:lang w:eastAsia="ru-RU"/>
        </w:rPr>
        <w:t>выше</w:t>
      </w:r>
      <w:r w:rsidR="00C62B48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354BC8">
          <w:rPr>
            <w:rFonts w:ascii="Times New Roman" w:hAnsi="Times New Roman"/>
            <w:bCs/>
            <w:sz w:val="24"/>
            <w:szCs w:val="20"/>
            <w:lang w:eastAsia="ru-RU"/>
          </w:rPr>
          <w:t>20°C</w:t>
        </w:r>
      </w:smartTag>
      <w:r w:rsidRPr="00354BC8">
        <w:rPr>
          <w:rFonts w:ascii="Times New Roman" w:hAnsi="Times New Roman"/>
          <w:bCs/>
          <w:sz w:val="24"/>
          <w:szCs w:val="20"/>
          <w:lang w:eastAsia="ru-RU"/>
        </w:rPr>
        <w:t>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-при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проведении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максимальное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малоотходной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безотходной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технологии,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целью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атмосферного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воздуха,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земель,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лесов,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других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окружающей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природной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среды;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-сбор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контейнеры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плотные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мешки,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ручную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погрузку.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Сточные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воды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собирать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накопительные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исключением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фильтрации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подземные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горизонты;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-захоронение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C62B48"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 утилизируемых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содержащих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токсические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вещества,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необходимо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производить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законодательством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Российской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Федерации;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сжигание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отходов;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емкости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хранения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складирования,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разлива,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раздачи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горюче-смазочных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битума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оборудуются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специальными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приспособлениями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мероприятия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защиты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почвы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загрязнения;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бытовой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мусор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нечистоты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регулярно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удалять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территории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установленном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порядке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действующих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санитарных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Гигиенические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строительной</w:t>
      </w:r>
      <w:r w:rsidR="00C62B4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площадки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соответствии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СанПиН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2.2.3.1384-03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«Гигиенические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требования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работ»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начала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предусмотренные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(ПОС)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проектом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(ППР)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подготовительные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организации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стройплощадки.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Электрическое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подразделяется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аварийное,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всех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выполняются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сумеречное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суток,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(равномерного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локализованного)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комбинированного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(к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добавляется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местное).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нормируемые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дополнение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равномерному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локализованное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тех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которых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возможно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только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временное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пребывание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людей,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могут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снижены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допускается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открытых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газоразрядных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ламп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прозрачной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колбой.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создаваемая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осветительными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установками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общего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быть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более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нормируемой,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зависимости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применяемых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источников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света.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предусматривать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основных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путей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эвакуации,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также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местах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проходов,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где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существует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опасность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травматизма.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внутри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ремонтируемых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зданий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обеспечивается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0,5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лк,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здания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-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0,2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лк.</w:t>
      </w:r>
    </w:p>
    <w:p w:rsidR="00354BC8" w:rsidRPr="00354BC8" w:rsidRDefault="00354BC8" w:rsidP="00354BC8">
      <w:pPr>
        <w:spacing w:after="0" w:line="360" w:lineRule="auto"/>
        <w:ind w:left="567" w:right="567"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lastRenderedPageBreak/>
        <w:t>Для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осуществления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________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следует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выделять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часть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светильников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рабочего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освещения.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Охранное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освещение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должно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обеспечивать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границах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площадок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участков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горизонтальную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освещенность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1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лк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уровне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земли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или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вертикальную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плоскости</w:t>
      </w:r>
      <w:r w:rsidR="00C62B48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354BC8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ограждения.</w:t>
      </w:r>
    </w:p>
    <w:p w:rsidR="00B76387" w:rsidRDefault="00B76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br w:type="page"/>
      </w:r>
    </w:p>
    <w:p w:rsidR="00B76387" w:rsidRDefault="00B76387" w:rsidP="00190EB6">
      <w:pPr>
        <w:pStyle w:val="Default"/>
        <w:rPr>
          <w:lang w:eastAsia="ru-RU"/>
        </w:rPr>
        <w:sectPr w:rsidR="00B76387" w:rsidSect="00E13F98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B76387" w:rsidRPr="00B76387" w:rsidRDefault="00B76387" w:rsidP="00172FF2">
      <w:pPr>
        <w:pStyle w:val="Default"/>
        <w:numPr>
          <w:ilvl w:val="0"/>
          <w:numId w:val="12"/>
        </w:numPr>
        <w:rPr>
          <w:b/>
          <w:i/>
          <w:sz w:val="28"/>
        </w:rPr>
      </w:pPr>
      <w:r>
        <w:rPr>
          <w:b/>
          <w:i/>
          <w:sz w:val="28"/>
        </w:rPr>
        <w:lastRenderedPageBreak/>
        <w:t>Строительный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генеральный</w:t>
      </w:r>
      <w:r w:rsidR="00C62B48">
        <w:rPr>
          <w:b/>
          <w:i/>
          <w:sz w:val="28"/>
        </w:rPr>
        <w:t xml:space="preserve"> </w:t>
      </w:r>
      <w:r>
        <w:rPr>
          <w:b/>
          <w:i/>
          <w:sz w:val="28"/>
        </w:rPr>
        <w:t>план</w:t>
      </w:r>
    </w:p>
    <w:p w:rsidR="00354BC8" w:rsidRDefault="00354BC8" w:rsidP="00190EB6">
      <w:pPr>
        <w:pStyle w:val="Default"/>
        <w:rPr>
          <w:lang w:eastAsia="ru-RU"/>
        </w:rPr>
      </w:pPr>
    </w:p>
    <w:p w:rsidR="00354BC8" w:rsidRDefault="00B76387" w:rsidP="00190EB6">
      <w:pPr>
        <w:pStyle w:val="Defaul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76160" cy="5401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45" cy="540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87" w:rsidRDefault="00B76387">
      <w:pPr>
        <w:spacing w:after="0" w:line="240" w:lineRule="auto"/>
        <w:rPr>
          <w:lang w:eastAsia="ru-RU"/>
        </w:rPr>
        <w:sectPr w:rsidR="00B76387" w:rsidSect="00B76387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:rsidR="00477670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lastRenderedPageBreak/>
        <w:t>2.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на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выполнение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функций,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трудовых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действий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в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реальных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или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модельных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условиях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(задание</w:t>
      </w:r>
      <w:r w:rsidR="00C62B48">
        <w:rPr>
          <w:i/>
          <w:sz w:val="28"/>
        </w:rPr>
        <w:t xml:space="preserve"> </w:t>
      </w:r>
      <w:r w:rsidRPr="001306BB">
        <w:rPr>
          <w:i/>
          <w:sz w:val="28"/>
        </w:rPr>
        <w:t>№2):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477670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трудовая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функция: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3.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2.2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обеспечение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;</w:t>
      </w:r>
    </w:p>
    <w:p w:rsidR="001306BB" w:rsidRPr="00512335" w:rsidRDefault="001306BB" w:rsidP="005123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трудовое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действие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(действия):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Определение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потребности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производства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строительных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работ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на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объекте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капитального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строительства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в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материально-технических</w:t>
      </w:r>
      <w:r w:rsidR="00C62B48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</w:t>
      </w:r>
      <w:r w:rsidR="00A4285B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ресурсах</w:t>
      </w:r>
      <w:r w:rsidR="00F272D3" w:rsidRPr="00512335">
        <w:rPr>
          <w:rFonts w:ascii="Times New Roman" w:hAnsi="Times New Roman"/>
          <w:bCs/>
          <w:color w:val="000000"/>
          <w:sz w:val="24"/>
          <w:szCs w:val="20"/>
          <w:lang w:eastAsia="ru-RU"/>
        </w:rPr>
        <w:t>.</w:t>
      </w:r>
    </w:p>
    <w:p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477670" w:rsidRDefault="00477670" w:rsidP="00512335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77670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14" w:rsidRDefault="00C01B14" w:rsidP="00C34705">
      <w:pPr>
        <w:spacing w:after="0" w:line="240" w:lineRule="auto"/>
      </w:pPr>
      <w:r>
        <w:separator/>
      </w:r>
    </w:p>
  </w:endnote>
  <w:endnote w:type="continuationSeparator" w:id="0">
    <w:p w:rsidR="00C01B14" w:rsidRDefault="00C01B14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E1" w:rsidRPr="00902385" w:rsidRDefault="00C93814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="00E504E1"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D4705C">
      <w:rPr>
        <w:rFonts w:ascii="Times New Roman" w:hAnsi="Times New Roman"/>
        <w:noProof/>
      </w:rPr>
      <w:t>17</w:t>
    </w:r>
    <w:r w:rsidRPr="00902385">
      <w:rPr>
        <w:rFonts w:ascii="Times New Roman" w:hAnsi="Times New Roman"/>
      </w:rPr>
      <w:fldChar w:fldCharType="end"/>
    </w:r>
  </w:p>
  <w:p w:rsidR="00E504E1" w:rsidRDefault="00E50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14" w:rsidRDefault="00C01B14" w:rsidP="00C34705">
      <w:pPr>
        <w:spacing w:after="0" w:line="240" w:lineRule="auto"/>
      </w:pPr>
      <w:r>
        <w:separator/>
      </w:r>
    </w:p>
  </w:footnote>
  <w:footnote w:type="continuationSeparator" w:id="0">
    <w:p w:rsidR="00C01B14" w:rsidRDefault="00C01B14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4E4"/>
    <w:multiLevelType w:val="hybridMultilevel"/>
    <w:tmpl w:val="81A0629C"/>
    <w:lvl w:ilvl="0" w:tplc="D55EF5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0821"/>
    <w:multiLevelType w:val="hybridMultilevel"/>
    <w:tmpl w:val="58CAA586"/>
    <w:lvl w:ilvl="0" w:tplc="D33E9F3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1A4C95"/>
    <w:multiLevelType w:val="hybridMultilevel"/>
    <w:tmpl w:val="529C7A5A"/>
    <w:lvl w:ilvl="0" w:tplc="06007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58F7"/>
    <w:multiLevelType w:val="hybridMultilevel"/>
    <w:tmpl w:val="53F0B98A"/>
    <w:lvl w:ilvl="0" w:tplc="6954116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1">
    <w:nsid w:val="7AFA26F7"/>
    <w:multiLevelType w:val="hybridMultilevel"/>
    <w:tmpl w:val="788C3792"/>
    <w:lvl w:ilvl="0" w:tplc="3AD0B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1CB3"/>
    <w:rsid w:val="000524A2"/>
    <w:rsid w:val="00054BE2"/>
    <w:rsid w:val="000557E6"/>
    <w:rsid w:val="0005751C"/>
    <w:rsid w:val="00057689"/>
    <w:rsid w:val="00061C78"/>
    <w:rsid w:val="0006250E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10E8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2521"/>
    <w:rsid w:val="000D31E6"/>
    <w:rsid w:val="000D5529"/>
    <w:rsid w:val="000D67BD"/>
    <w:rsid w:val="000D6DEE"/>
    <w:rsid w:val="000D7CAD"/>
    <w:rsid w:val="000E1A72"/>
    <w:rsid w:val="000E2540"/>
    <w:rsid w:val="000E53C0"/>
    <w:rsid w:val="000E5594"/>
    <w:rsid w:val="000E58FF"/>
    <w:rsid w:val="000E7799"/>
    <w:rsid w:val="000F29FC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2F5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3450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2FF2"/>
    <w:rsid w:val="00174BAD"/>
    <w:rsid w:val="001800C2"/>
    <w:rsid w:val="00180AFC"/>
    <w:rsid w:val="001817DA"/>
    <w:rsid w:val="00182B5C"/>
    <w:rsid w:val="00190EB6"/>
    <w:rsid w:val="001933BC"/>
    <w:rsid w:val="001939B5"/>
    <w:rsid w:val="00193CEC"/>
    <w:rsid w:val="001955E8"/>
    <w:rsid w:val="001966F7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92C"/>
    <w:rsid w:val="001C4F9C"/>
    <w:rsid w:val="001C60F1"/>
    <w:rsid w:val="001C7170"/>
    <w:rsid w:val="001D1753"/>
    <w:rsid w:val="001D2225"/>
    <w:rsid w:val="001D26B7"/>
    <w:rsid w:val="001D5F1D"/>
    <w:rsid w:val="001D6948"/>
    <w:rsid w:val="001E16CC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869"/>
    <w:rsid w:val="00200470"/>
    <w:rsid w:val="00201EFE"/>
    <w:rsid w:val="00203346"/>
    <w:rsid w:val="00207FC8"/>
    <w:rsid w:val="00212BD5"/>
    <w:rsid w:val="0022083E"/>
    <w:rsid w:val="00220F93"/>
    <w:rsid w:val="0022319A"/>
    <w:rsid w:val="002264CD"/>
    <w:rsid w:val="00226F89"/>
    <w:rsid w:val="00234DE7"/>
    <w:rsid w:val="00235A44"/>
    <w:rsid w:val="00236BB7"/>
    <w:rsid w:val="00237403"/>
    <w:rsid w:val="002402B1"/>
    <w:rsid w:val="00241B08"/>
    <w:rsid w:val="0024242C"/>
    <w:rsid w:val="00243429"/>
    <w:rsid w:val="00246FAA"/>
    <w:rsid w:val="0024759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08B"/>
    <w:rsid w:val="00292147"/>
    <w:rsid w:val="00292EF3"/>
    <w:rsid w:val="0029493C"/>
    <w:rsid w:val="00295997"/>
    <w:rsid w:val="00295C30"/>
    <w:rsid w:val="002976C0"/>
    <w:rsid w:val="002A33F0"/>
    <w:rsid w:val="002A40FF"/>
    <w:rsid w:val="002A6630"/>
    <w:rsid w:val="002B3072"/>
    <w:rsid w:val="002B35EE"/>
    <w:rsid w:val="002B3B98"/>
    <w:rsid w:val="002B5DDD"/>
    <w:rsid w:val="002B66E8"/>
    <w:rsid w:val="002B6FA0"/>
    <w:rsid w:val="002C384F"/>
    <w:rsid w:val="002C3E2A"/>
    <w:rsid w:val="002C45DD"/>
    <w:rsid w:val="002C558D"/>
    <w:rsid w:val="002D1143"/>
    <w:rsid w:val="002D1D9B"/>
    <w:rsid w:val="002D2FE6"/>
    <w:rsid w:val="002D4B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0CB9"/>
    <w:rsid w:val="00321D84"/>
    <w:rsid w:val="00322F95"/>
    <w:rsid w:val="003238A4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4BC8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CFD"/>
    <w:rsid w:val="003800BC"/>
    <w:rsid w:val="00381957"/>
    <w:rsid w:val="003837EE"/>
    <w:rsid w:val="00384861"/>
    <w:rsid w:val="00384969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50C"/>
    <w:rsid w:val="003C0950"/>
    <w:rsid w:val="003C196D"/>
    <w:rsid w:val="003C24D9"/>
    <w:rsid w:val="003C3665"/>
    <w:rsid w:val="003C3C33"/>
    <w:rsid w:val="003C561F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2D2"/>
    <w:rsid w:val="00440604"/>
    <w:rsid w:val="004412F7"/>
    <w:rsid w:val="00442963"/>
    <w:rsid w:val="00442DBE"/>
    <w:rsid w:val="00443A1C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77670"/>
    <w:rsid w:val="00481F8F"/>
    <w:rsid w:val="00482010"/>
    <w:rsid w:val="0048371C"/>
    <w:rsid w:val="004843E5"/>
    <w:rsid w:val="004847AE"/>
    <w:rsid w:val="0049178F"/>
    <w:rsid w:val="00491970"/>
    <w:rsid w:val="004936F3"/>
    <w:rsid w:val="00494372"/>
    <w:rsid w:val="0049527B"/>
    <w:rsid w:val="00495DC1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1BA2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6432"/>
    <w:rsid w:val="004F7504"/>
    <w:rsid w:val="0050239A"/>
    <w:rsid w:val="00502F69"/>
    <w:rsid w:val="00503AFB"/>
    <w:rsid w:val="005102A5"/>
    <w:rsid w:val="005108EA"/>
    <w:rsid w:val="00511D2D"/>
    <w:rsid w:val="005120AB"/>
    <w:rsid w:val="00512335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6C41"/>
    <w:rsid w:val="00547D39"/>
    <w:rsid w:val="005501AC"/>
    <w:rsid w:val="005507C9"/>
    <w:rsid w:val="00550C2E"/>
    <w:rsid w:val="00550F9E"/>
    <w:rsid w:val="00553764"/>
    <w:rsid w:val="00553DF1"/>
    <w:rsid w:val="00554C8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87DC3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9B3"/>
    <w:rsid w:val="005D7FED"/>
    <w:rsid w:val="005E0E5C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6E61"/>
    <w:rsid w:val="00607828"/>
    <w:rsid w:val="00607B62"/>
    <w:rsid w:val="00610146"/>
    <w:rsid w:val="00613D6B"/>
    <w:rsid w:val="006157F5"/>
    <w:rsid w:val="00617252"/>
    <w:rsid w:val="00620EC3"/>
    <w:rsid w:val="00621ED6"/>
    <w:rsid w:val="0062647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0B2D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87719"/>
    <w:rsid w:val="00691380"/>
    <w:rsid w:val="00691FF1"/>
    <w:rsid w:val="006929CB"/>
    <w:rsid w:val="006A08CC"/>
    <w:rsid w:val="006A16BB"/>
    <w:rsid w:val="006A2915"/>
    <w:rsid w:val="006A2F1B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37C4"/>
    <w:rsid w:val="006D509C"/>
    <w:rsid w:val="006D5584"/>
    <w:rsid w:val="006D58A3"/>
    <w:rsid w:val="006D5B56"/>
    <w:rsid w:val="006D76A4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644A"/>
    <w:rsid w:val="0070703B"/>
    <w:rsid w:val="007071D6"/>
    <w:rsid w:val="007105FE"/>
    <w:rsid w:val="00711AE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27465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135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1A63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1ED2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03CCC"/>
    <w:rsid w:val="00813029"/>
    <w:rsid w:val="0081305C"/>
    <w:rsid w:val="0081382E"/>
    <w:rsid w:val="0081684B"/>
    <w:rsid w:val="00816CE0"/>
    <w:rsid w:val="00820B19"/>
    <w:rsid w:val="00820D14"/>
    <w:rsid w:val="00823D20"/>
    <w:rsid w:val="00835D54"/>
    <w:rsid w:val="00837788"/>
    <w:rsid w:val="008414E9"/>
    <w:rsid w:val="00844006"/>
    <w:rsid w:val="00845149"/>
    <w:rsid w:val="00847940"/>
    <w:rsid w:val="00850D08"/>
    <w:rsid w:val="00851881"/>
    <w:rsid w:val="008525A7"/>
    <w:rsid w:val="00855879"/>
    <w:rsid w:val="008558F7"/>
    <w:rsid w:val="008567EB"/>
    <w:rsid w:val="00856DF9"/>
    <w:rsid w:val="00857150"/>
    <w:rsid w:val="00860238"/>
    <w:rsid w:val="00860DC8"/>
    <w:rsid w:val="00861B04"/>
    <w:rsid w:val="00862595"/>
    <w:rsid w:val="008640E0"/>
    <w:rsid w:val="00865E18"/>
    <w:rsid w:val="00871097"/>
    <w:rsid w:val="008807B0"/>
    <w:rsid w:val="00880C48"/>
    <w:rsid w:val="00881EE6"/>
    <w:rsid w:val="00882529"/>
    <w:rsid w:val="00882EFC"/>
    <w:rsid w:val="00883143"/>
    <w:rsid w:val="008838E2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128"/>
    <w:rsid w:val="00895F47"/>
    <w:rsid w:val="00895F6A"/>
    <w:rsid w:val="008A4426"/>
    <w:rsid w:val="008A6DA6"/>
    <w:rsid w:val="008A7066"/>
    <w:rsid w:val="008A74EC"/>
    <w:rsid w:val="008B0011"/>
    <w:rsid w:val="008B3272"/>
    <w:rsid w:val="008B5A44"/>
    <w:rsid w:val="008B7EB7"/>
    <w:rsid w:val="008C0460"/>
    <w:rsid w:val="008C0486"/>
    <w:rsid w:val="008C79F3"/>
    <w:rsid w:val="008D07A5"/>
    <w:rsid w:val="008D15FC"/>
    <w:rsid w:val="008D1F89"/>
    <w:rsid w:val="008D2ADF"/>
    <w:rsid w:val="008D3A0D"/>
    <w:rsid w:val="008D3E59"/>
    <w:rsid w:val="008D4863"/>
    <w:rsid w:val="008E0605"/>
    <w:rsid w:val="008E20CE"/>
    <w:rsid w:val="008E6EC6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FCA"/>
    <w:rsid w:val="00960D2A"/>
    <w:rsid w:val="00961125"/>
    <w:rsid w:val="009614BB"/>
    <w:rsid w:val="0096168D"/>
    <w:rsid w:val="009637C6"/>
    <w:rsid w:val="00964DCE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7B6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4E2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1C08"/>
    <w:rsid w:val="009F254C"/>
    <w:rsid w:val="009F2A0A"/>
    <w:rsid w:val="009F499C"/>
    <w:rsid w:val="00A023B8"/>
    <w:rsid w:val="00A0275B"/>
    <w:rsid w:val="00A02F95"/>
    <w:rsid w:val="00A033A8"/>
    <w:rsid w:val="00A03627"/>
    <w:rsid w:val="00A03F7A"/>
    <w:rsid w:val="00A05963"/>
    <w:rsid w:val="00A05F11"/>
    <w:rsid w:val="00A0791F"/>
    <w:rsid w:val="00A10432"/>
    <w:rsid w:val="00A13309"/>
    <w:rsid w:val="00A1344A"/>
    <w:rsid w:val="00A153F3"/>
    <w:rsid w:val="00A16E2E"/>
    <w:rsid w:val="00A21A9D"/>
    <w:rsid w:val="00A2426E"/>
    <w:rsid w:val="00A266E1"/>
    <w:rsid w:val="00A27E9C"/>
    <w:rsid w:val="00A32DA2"/>
    <w:rsid w:val="00A333AE"/>
    <w:rsid w:val="00A34120"/>
    <w:rsid w:val="00A34243"/>
    <w:rsid w:val="00A37AC5"/>
    <w:rsid w:val="00A4285B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2C0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29F"/>
    <w:rsid w:val="00AD0BD4"/>
    <w:rsid w:val="00AD1E7F"/>
    <w:rsid w:val="00AD77E7"/>
    <w:rsid w:val="00AD7F6F"/>
    <w:rsid w:val="00AE0C79"/>
    <w:rsid w:val="00AE1AE7"/>
    <w:rsid w:val="00AE2B92"/>
    <w:rsid w:val="00AE54FC"/>
    <w:rsid w:val="00AE5E2D"/>
    <w:rsid w:val="00AF01D6"/>
    <w:rsid w:val="00AF0AD9"/>
    <w:rsid w:val="00AF26B9"/>
    <w:rsid w:val="00AF53B1"/>
    <w:rsid w:val="00AF6851"/>
    <w:rsid w:val="00AF7A27"/>
    <w:rsid w:val="00B00D39"/>
    <w:rsid w:val="00B01D08"/>
    <w:rsid w:val="00B02223"/>
    <w:rsid w:val="00B03499"/>
    <w:rsid w:val="00B04DD4"/>
    <w:rsid w:val="00B04F97"/>
    <w:rsid w:val="00B06C18"/>
    <w:rsid w:val="00B113F3"/>
    <w:rsid w:val="00B11606"/>
    <w:rsid w:val="00B12097"/>
    <w:rsid w:val="00B13D0E"/>
    <w:rsid w:val="00B1521B"/>
    <w:rsid w:val="00B1546C"/>
    <w:rsid w:val="00B16FDB"/>
    <w:rsid w:val="00B179A9"/>
    <w:rsid w:val="00B225F4"/>
    <w:rsid w:val="00B259AE"/>
    <w:rsid w:val="00B263FC"/>
    <w:rsid w:val="00B26611"/>
    <w:rsid w:val="00B266AD"/>
    <w:rsid w:val="00B267A1"/>
    <w:rsid w:val="00B334B2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98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387"/>
    <w:rsid w:val="00B76DA9"/>
    <w:rsid w:val="00B77FC4"/>
    <w:rsid w:val="00B81083"/>
    <w:rsid w:val="00B85C55"/>
    <w:rsid w:val="00B90798"/>
    <w:rsid w:val="00B915CA"/>
    <w:rsid w:val="00B93270"/>
    <w:rsid w:val="00B945C3"/>
    <w:rsid w:val="00B96A93"/>
    <w:rsid w:val="00BA0B59"/>
    <w:rsid w:val="00BA1402"/>
    <w:rsid w:val="00BA4037"/>
    <w:rsid w:val="00BA482A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C5CAD"/>
    <w:rsid w:val="00BD0D11"/>
    <w:rsid w:val="00BD0FA2"/>
    <w:rsid w:val="00BD331C"/>
    <w:rsid w:val="00BD5390"/>
    <w:rsid w:val="00BD5583"/>
    <w:rsid w:val="00BE465B"/>
    <w:rsid w:val="00BE6641"/>
    <w:rsid w:val="00BE733C"/>
    <w:rsid w:val="00BF261A"/>
    <w:rsid w:val="00BF53F0"/>
    <w:rsid w:val="00BF7E1E"/>
    <w:rsid w:val="00C00193"/>
    <w:rsid w:val="00C01B14"/>
    <w:rsid w:val="00C0777D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3747E"/>
    <w:rsid w:val="00C40815"/>
    <w:rsid w:val="00C51867"/>
    <w:rsid w:val="00C52234"/>
    <w:rsid w:val="00C524CB"/>
    <w:rsid w:val="00C52E0E"/>
    <w:rsid w:val="00C53E48"/>
    <w:rsid w:val="00C560A2"/>
    <w:rsid w:val="00C560EE"/>
    <w:rsid w:val="00C5686E"/>
    <w:rsid w:val="00C6040A"/>
    <w:rsid w:val="00C617FA"/>
    <w:rsid w:val="00C62B48"/>
    <w:rsid w:val="00C66AB2"/>
    <w:rsid w:val="00C67C02"/>
    <w:rsid w:val="00C75DA5"/>
    <w:rsid w:val="00C821BE"/>
    <w:rsid w:val="00C82FB5"/>
    <w:rsid w:val="00C8391F"/>
    <w:rsid w:val="00C8601F"/>
    <w:rsid w:val="00C865A5"/>
    <w:rsid w:val="00C91D4A"/>
    <w:rsid w:val="00C92E53"/>
    <w:rsid w:val="00C93814"/>
    <w:rsid w:val="00C97EA7"/>
    <w:rsid w:val="00CA1763"/>
    <w:rsid w:val="00CA1E3C"/>
    <w:rsid w:val="00CA2238"/>
    <w:rsid w:val="00CA5A61"/>
    <w:rsid w:val="00CA5A8D"/>
    <w:rsid w:val="00CB071D"/>
    <w:rsid w:val="00CB1C66"/>
    <w:rsid w:val="00CB5992"/>
    <w:rsid w:val="00CB7076"/>
    <w:rsid w:val="00CB7672"/>
    <w:rsid w:val="00CC08B7"/>
    <w:rsid w:val="00CC0D26"/>
    <w:rsid w:val="00CC0E08"/>
    <w:rsid w:val="00CC25D2"/>
    <w:rsid w:val="00CC43EE"/>
    <w:rsid w:val="00CC4438"/>
    <w:rsid w:val="00CC4C90"/>
    <w:rsid w:val="00CC577E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1C1A"/>
    <w:rsid w:val="00CF31BD"/>
    <w:rsid w:val="00CF43BF"/>
    <w:rsid w:val="00CF486F"/>
    <w:rsid w:val="00CF4DFB"/>
    <w:rsid w:val="00CF4FD6"/>
    <w:rsid w:val="00CF55B5"/>
    <w:rsid w:val="00CF5FE3"/>
    <w:rsid w:val="00D04E9F"/>
    <w:rsid w:val="00D063E3"/>
    <w:rsid w:val="00D06E1F"/>
    <w:rsid w:val="00D1371C"/>
    <w:rsid w:val="00D14A1C"/>
    <w:rsid w:val="00D166BB"/>
    <w:rsid w:val="00D16E9B"/>
    <w:rsid w:val="00D17EA3"/>
    <w:rsid w:val="00D22E3C"/>
    <w:rsid w:val="00D238EC"/>
    <w:rsid w:val="00D24214"/>
    <w:rsid w:val="00D250C9"/>
    <w:rsid w:val="00D26B77"/>
    <w:rsid w:val="00D27DE2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4705C"/>
    <w:rsid w:val="00D5003E"/>
    <w:rsid w:val="00D5615A"/>
    <w:rsid w:val="00D5670C"/>
    <w:rsid w:val="00D60B99"/>
    <w:rsid w:val="00D61A59"/>
    <w:rsid w:val="00D62E16"/>
    <w:rsid w:val="00D630A2"/>
    <w:rsid w:val="00D644B0"/>
    <w:rsid w:val="00D67263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E48F6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B9F"/>
    <w:rsid w:val="00E27FEF"/>
    <w:rsid w:val="00E318D3"/>
    <w:rsid w:val="00E31C0E"/>
    <w:rsid w:val="00E32B38"/>
    <w:rsid w:val="00E34782"/>
    <w:rsid w:val="00E34DF0"/>
    <w:rsid w:val="00E36AC9"/>
    <w:rsid w:val="00E36FED"/>
    <w:rsid w:val="00E424C5"/>
    <w:rsid w:val="00E43D4E"/>
    <w:rsid w:val="00E47FDA"/>
    <w:rsid w:val="00E50268"/>
    <w:rsid w:val="00E504E1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D5E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180"/>
    <w:rsid w:val="00EB0AC8"/>
    <w:rsid w:val="00EB4850"/>
    <w:rsid w:val="00EB4FBE"/>
    <w:rsid w:val="00EB7C9F"/>
    <w:rsid w:val="00EC0626"/>
    <w:rsid w:val="00EC3DC3"/>
    <w:rsid w:val="00EC3EA0"/>
    <w:rsid w:val="00EC494C"/>
    <w:rsid w:val="00EC4AFC"/>
    <w:rsid w:val="00EC7C15"/>
    <w:rsid w:val="00EC7E91"/>
    <w:rsid w:val="00ED2542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7777B"/>
    <w:rsid w:val="00F80682"/>
    <w:rsid w:val="00F80D8D"/>
    <w:rsid w:val="00F8351E"/>
    <w:rsid w:val="00F85CCA"/>
    <w:rsid w:val="00F907A2"/>
    <w:rsid w:val="00F90BD1"/>
    <w:rsid w:val="00F9216E"/>
    <w:rsid w:val="00F9455E"/>
    <w:rsid w:val="00F9580D"/>
    <w:rsid w:val="00F966D6"/>
    <w:rsid w:val="00F97AF5"/>
    <w:rsid w:val="00FA1A90"/>
    <w:rsid w:val="00FA649D"/>
    <w:rsid w:val="00FB038A"/>
    <w:rsid w:val="00FB23D4"/>
    <w:rsid w:val="00FB4342"/>
    <w:rsid w:val="00FB7457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27CA"/>
    <w:rsid w:val="00FE3E64"/>
    <w:rsid w:val="00FE64C0"/>
    <w:rsid w:val="00FF0047"/>
    <w:rsid w:val="00FF0E25"/>
    <w:rsid w:val="00FF202D"/>
    <w:rsid w:val="00FF2DCC"/>
    <w:rsid w:val="00FF4EF0"/>
    <w:rsid w:val="00FF546B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5507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258D-5CF8-4B07-A322-4E2F96FA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Sony</cp:lastModifiedBy>
  <cp:revision>2</cp:revision>
  <cp:lastPrinted>2016-04-14T12:33:00Z</cp:lastPrinted>
  <dcterms:created xsi:type="dcterms:W3CDTF">2019-06-25T12:59:00Z</dcterms:created>
  <dcterms:modified xsi:type="dcterms:W3CDTF">2019-06-25T12:59:00Z</dcterms:modified>
</cp:coreProperties>
</file>